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5CB1" w14:textId="77777777" w:rsidR="00DE4B85" w:rsidRDefault="00DE4B85" w:rsidP="006A419F">
      <w:pPr>
        <w:spacing w:before="77"/>
        <w:ind w:left="2874" w:right="2617"/>
        <w:jc w:val="center"/>
        <w:rPr>
          <w:b/>
          <w:sz w:val="24"/>
          <w:szCs w:val="24"/>
        </w:rPr>
      </w:pPr>
      <w:bookmarkStart w:id="0" w:name="_GoBack"/>
      <w:bookmarkEnd w:id="0"/>
    </w:p>
    <w:p w14:paraId="67BE5BA6" w14:textId="77777777" w:rsidR="00B80D6A" w:rsidRDefault="00B80D6A" w:rsidP="006A419F">
      <w:pPr>
        <w:spacing w:before="77"/>
        <w:ind w:left="2874" w:right="2617"/>
        <w:jc w:val="center"/>
        <w:rPr>
          <w:b/>
          <w:sz w:val="32"/>
          <w:szCs w:val="32"/>
        </w:rPr>
      </w:pPr>
    </w:p>
    <w:p w14:paraId="2FEF290E" w14:textId="77777777" w:rsidR="00553303" w:rsidRDefault="00553303" w:rsidP="006A419F">
      <w:pPr>
        <w:spacing w:before="77"/>
        <w:ind w:left="2874" w:right="2617"/>
        <w:jc w:val="center"/>
        <w:rPr>
          <w:b/>
          <w:sz w:val="32"/>
          <w:szCs w:val="32"/>
        </w:rPr>
      </w:pPr>
      <w:bookmarkStart w:id="1" w:name="_Hlk43216691"/>
    </w:p>
    <w:p w14:paraId="4B162FDB" w14:textId="77777777" w:rsidR="00553303" w:rsidRDefault="00553303" w:rsidP="00553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B1D0" wp14:editId="26503675">
                <wp:simplePos x="0" y="0"/>
                <wp:positionH relativeFrom="margin">
                  <wp:align>left</wp:align>
                </wp:positionH>
                <wp:positionV relativeFrom="paragraph">
                  <wp:posOffset>1362074</wp:posOffset>
                </wp:positionV>
                <wp:extent cx="6000750" cy="44577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57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5CDB" w14:textId="0CBEE8FC" w:rsidR="00553303" w:rsidRPr="00894EF4" w:rsidRDefault="00553303" w:rsidP="0055330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2021 Suggested Transition Timeline</w:t>
                            </w:r>
                          </w:p>
                          <w:p w14:paraId="30A8EDBD" w14:textId="77777777" w:rsidR="00553303" w:rsidRDefault="00553303" w:rsidP="005533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B1D0" id="Rectangle: Rounded Corners 5" o:spid="_x0000_s1026" style="position:absolute;margin-left:0;margin-top:107.25pt;width:472.5pt;height:3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" fillcolor="red" strokecolor="black [3213]" strokeweight="1pt">
                <v:stroke joinstyle="miter"/>
                <v:textbox>
                  <w:txbxContent>
                    <w:p w14:paraId="075A5CDB" w14:textId="0CBEE8FC" w:rsidR="00553303" w:rsidRPr="00894EF4" w:rsidRDefault="00553303" w:rsidP="0055330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2021 Suggested Transition Timeline</w:t>
                      </w:r>
                    </w:p>
                    <w:p w14:paraId="30A8EDBD" w14:textId="77777777" w:rsidR="00553303" w:rsidRDefault="00553303" w:rsidP="005533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45DB53" wp14:editId="08FC0188">
            <wp:simplePos x="0" y="0"/>
            <wp:positionH relativeFrom="margin">
              <wp:posOffset>4305300</wp:posOffset>
            </wp:positionH>
            <wp:positionV relativeFrom="margin">
              <wp:align>bottom</wp:align>
            </wp:positionV>
            <wp:extent cx="1400175" cy="692486"/>
            <wp:effectExtent l="0" t="0" r="0" b="0"/>
            <wp:wrapNone/>
            <wp:docPr id="61446" name="Picture 6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6" name="Enfield-Counc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9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D373FB" wp14:editId="39153927">
            <wp:simplePos x="0" y="0"/>
            <wp:positionH relativeFrom="margin">
              <wp:align>left</wp:align>
            </wp:positionH>
            <wp:positionV relativeFrom="paragraph">
              <wp:posOffset>6326505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51820FC" w14:textId="3AE5CAB1" w:rsidR="00553303" w:rsidRDefault="00553303">
      <w:pPr>
        <w:widowControl/>
        <w:autoSpaceDE/>
        <w:autoSpaceDN/>
        <w:spacing w:after="160" w:line="259" w:lineRule="auto"/>
        <w:rPr>
          <w:b/>
          <w:sz w:val="32"/>
          <w:szCs w:val="32"/>
        </w:rPr>
      </w:pPr>
    </w:p>
    <w:p w14:paraId="6BFE76DD" w14:textId="7E1BA1B9" w:rsidR="0038483D" w:rsidRPr="00DE4B85" w:rsidRDefault="00B44798" w:rsidP="006A419F">
      <w:pPr>
        <w:spacing w:before="77"/>
        <w:ind w:left="2874" w:right="2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Suggested </w:t>
      </w:r>
      <w:r w:rsidR="006A419F" w:rsidRPr="00DE4B85">
        <w:rPr>
          <w:b/>
          <w:sz w:val="32"/>
          <w:szCs w:val="32"/>
        </w:rPr>
        <w:t xml:space="preserve">Transition </w:t>
      </w:r>
      <w:r w:rsidR="0038483D" w:rsidRPr="00DE4B85">
        <w:rPr>
          <w:b/>
          <w:sz w:val="32"/>
          <w:szCs w:val="32"/>
        </w:rPr>
        <w:t xml:space="preserve">Timeline </w:t>
      </w:r>
      <w:r w:rsidR="00DE4B85">
        <w:rPr>
          <w:b/>
          <w:sz w:val="32"/>
          <w:szCs w:val="32"/>
        </w:rPr>
        <w:t>202</w:t>
      </w:r>
      <w:r w:rsidR="00223207">
        <w:rPr>
          <w:b/>
          <w:sz w:val="32"/>
          <w:szCs w:val="32"/>
        </w:rPr>
        <w:t>1</w:t>
      </w:r>
    </w:p>
    <w:p w14:paraId="6E70BEAF" w14:textId="77777777" w:rsidR="00DE4B85" w:rsidRDefault="00DE4B85" w:rsidP="00DE4B85">
      <w:pPr>
        <w:spacing w:before="77"/>
        <w:ind w:left="-709" w:right="-501"/>
        <w:jc w:val="center"/>
        <w:rPr>
          <w:b/>
          <w:bCs/>
        </w:rPr>
      </w:pPr>
    </w:p>
    <w:p w14:paraId="5999A083" w14:textId="76503416" w:rsidR="00203621" w:rsidRPr="00B80D6A" w:rsidRDefault="00203621" w:rsidP="00DE4B85">
      <w:pPr>
        <w:spacing w:before="77"/>
        <w:ind w:left="-709" w:right="-501"/>
        <w:jc w:val="center"/>
        <w:rPr>
          <w:i/>
          <w:sz w:val="24"/>
          <w:szCs w:val="24"/>
        </w:rPr>
      </w:pPr>
      <w:r w:rsidRPr="00B80D6A">
        <w:rPr>
          <w:b/>
          <w:bCs/>
          <w:sz w:val="24"/>
          <w:szCs w:val="24"/>
        </w:rPr>
        <w:t xml:space="preserve">Those who are about to start school for the first time are a unique and complex group of children that will need a carefully planned transition. It is </w:t>
      </w:r>
      <w:r w:rsidR="00DE4B85" w:rsidRPr="00B80D6A">
        <w:rPr>
          <w:b/>
          <w:bCs/>
          <w:sz w:val="24"/>
          <w:szCs w:val="24"/>
        </w:rPr>
        <w:t xml:space="preserve">paramount </w:t>
      </w:r>
      <w:r w:rsidRPr="00B80D6A">
        <w:rPr>
          <w:b/>
          <w:bCs/>
          <w:sz w:val="24"/>
          <w:szCs w:val="24"/>
        </w:rPr>
        <w:t>that personal and social development is a priority. It has been an unprecedented time during the Covid19 lockdown and the impact on families with young children will be vast</w:t>
      </w:r>
      <w:r w:rsidR="00DE4B85" w:rsidRPr="00B80D6A">
        <w:rPr>
          <w:b/>
          <w:bCs/>
          <w:sz w:val="24"/>
          <w:szCs w:val="24"/>
        </w:rPr>
        <w:t xml:space="preserve"> and</w:t>
      </w:r>
      <w:r w:rsidRPr="00B80D6A">
        <w:rPr>
          <w:b/>
          <w:bCs/>
          <w:sz w:val="24"/>
          <w:szCs w:val="24"/>
        </w:rPr>
        <w:t xml:space="preserve"> complex</w:t>
      </w:r>
      <w:r w:rsidR="00DE4B85" w:rsidRPr="00B80D6A">
        <w:rPr>
          <w:b/>
          <w:bCs/>
          <w:sz w:val="24"/>
          <w:szCs w:val="24"/>
        </w:rPr>
        <w:t xml:space="preserve">. </w:t>
      </w:r>
    </w:p>
    <w:p w14:paraId="730CD047" w14:textId="0CCECFAA" w:rsidR="006A419F" w:rsidRDefault="006A419F" w:rsidP="00DE4B85">
      <w:pPr>
        <w:pStyle w:val="BodyText"/>
        <w:spacing w:before="1"/>
        <w:ind w:left="-709" w:right="-501"/>
        <w:rPr>
          <w:i/>
        </w:rPr>
      </w:pPr>
    </w:p>
    <w:p w14:paraId="750176DC" w14:textId="77777777" w:rsidR="00B80D6A" w:rsidRPr="00B80D6A" w:rsidRDefault="00B80D6A" w:rsidP="00DE4B85">
      <w:pPr>
        <w:pStyle w:val="BodyText"/>
        <w:spacing w:before="1"/>
        <w:ind w:left="-709" w:right="-501"/>
        <w:rPr>
          <w:i/>
        </w:rPr>
      </w:pPr>
    </w:p>
    <w:p w14:paraId="04E90595" w14:textId="77777777" w:rsidR="00203621" w:rsidRPr="00B80D6A" w:rsidRDefault="00203621" w:rsidP="00DE4B85">
      <w:pPr>
        <w:widowControl/>
        <w:autoSpaceDE/>
        <w:autoSpaceDN/>
        <w:ind w:left="-567"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>The DFE Early Years Good Practice Guide Research Project highlighted 3 broad areas for a successful transition</w:t>
      </w:r>
    </w:p>
    <w:p w14:paraId="7CAFBC1C" w14:textId="77777777" w:rsidR="00203621" w:rsidRPr="00B80D6A" w:rsidRDefault="00203621" w:rsidP="00DE4B85">
      <w:pPr>
        <w:widowControl/>
        <w:numPr>
          <w:ilvl w:val="0"/>
          <w:numId w:val="2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>Gathering information about the child</w:t>
      </w:r>
    </w:p>
    <w:p w14:paraId="7CD06AD1" w14:textId="1D6B6F73" w:rsidR="00203621" w:rsidRPr="00B80D6A" w:rsidRDefault="00203621" w:rsidP="00DE4B85">
      <w:pPr>
        <w:widowControl/>
        <w:numPr>
          <w:ilvl w:val="0"/>
          <w:numId w:val="2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>Working in partnership with the other setting</w:t>
      </w:r>
      <w:r w:rsidR="00E428ED">
        <w:rPr>
          <w:rFonts w:eastAsiaTheme="minorHAnsi"/>
          <w:sz w:val="24"/>
          <w:szCs w:val="24"/>
          <w:lang w:eastAsia="en-US" w:bidi="ar-SA"/>
        </w:rPr>
        <w:t>/s</w:t>
      </w:r>
    </w:p>
    <w:p w14:paraId="629EBC73" w14:textId="77777777" w:rsidR="00203621" w:rsidRPr="00B80D6A" w:rsidRDefault="00203621" w:rsidP="00DE4B85">
      <w:pPr>
        <w:widowControl/>
        <w:numPr>
          <w:ilvl w:val="0"/>
          <w:numId w:val="2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 xml:space="preserve">Providing information and support to parents and carers </w:t>
      </w:r>
    </w:p>
    <w:p w14:paraId="7EB07099" w14:textId="77777777" w:rsidR="00203621" w:rsidRPr="00B80D6A" w:rsidRDefault="00203621" w:rsidP="00DE4B85">
      <w:pPr>
        <w:widowControl/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</w:p>
    <w:p w14:paraId="7E938FCC" w14:textId="77777777" w:rsidR="00203621" w:rsidRPr="00B80D6A" w:rsidRDefault="00203621" w:rsidP="00DE4B85">
      <w:pPr>
        <w:widowControl/>
        <w:autoSpaceDE/>
        <w:autoSpaceDN/>
        <w:ind w:left="-567"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 xml:space="preserve">The key factors in supporting a good transition to school are; </w:t>
      </w:r>
    </w:p>
    <w:p w14:paraId="7454E7D3" w14:textId="77777777" w:rsidR="00203621" w:rsidRPr="00B80D6A" w:rsidRDefault="00203621" w:rsidP="00DE4B85">
      <w:pPr>
        <w:widowControl/>
        <w:numPr>
          <w:ilvl w:val="0"/>
          <w:numId w:val="3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 xml:space="preserve">A </w:t>
      </w:r>
      <w:r w:rsidRPr="00B80D6A">
        <w:rPr>
          <w:rFonts w:eastAsiaTheme="minorHAnsi"/>
          <w:b/>
          <w:bCs/>
          <w:sz w:val="24"/>
          <w:szCs w:val="24"/>
          <w:lang w:eastAsia="en-US" w:bidi="ar-SA"/>
        </w:rPr>
        <w:t>commitment</w:t>
      </w:r>
      <w:r w:rsidRPr="00B80D6A">
        <w:rPr>
          <w:rFonts w:eastAsiaTheme="minorHAnsi"/>
          <w:sz w:val="24"/>
          <w:szCs w:val="24"/>
          <w:lang w:eastAsia="en-US" w:bidi="ar-SA"/>
        </w:rPr>
        <w:t xml:space="preserve"> from all professionals to support every child fully with a shared and consistent approach</w:t>
      </w:r>
    </w:p>
    <w:p w14:paraId="784E8368" w14:textId="77777777" w:rsidR="00203621" w:rsidRPr="00B80D6A" w:rsidRDefault="00203621" w:rsidP="00DE4B85">
      <w:pPr>
        <w:widowControl/>
        <w:numPr>
          <w:ilvl w:val="0"/>
          <w:numId w:val="3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 xml:space="preserve">A commitment to develop clear </w:t>
      </w:r>
      <w:r w:rsidRPr="00B80D6A">
        <w:rPr>
          <w:rFonts w:eastAsiaTheme="minorHAnsi"/>
          <w:b/>
          <w:bCs/>
          <w:sz w:val="24"/>
          <w:szCs w:val="24"/>
          <w:lang w:eastAsia="en-US" w:bidi="ar-SA"/>
        </w:rPr>
        <w:t>communication</w:t>
      </w:r>
      <w:r w:rsidRPr="00B80D6A">
        <w:rPr>
          <w:rFonts w:eastAsiaTheme="minorHAnsi"/>
          <w:sz w:val="24"/>
          <w:szCs w:val="24"/>
          <w:lang w:eastAsia="en-US" w:bidi="ar-SA"/>
        </w:rPr>
        <w:t xml:space="preserve"> links </w:t>
      </w:r>
    </w:p>
    <w:p w14:paraId="7714336D" w14:textId="296A028F" w:rsidR="00203621" w:rsidRPr="00B80D6A" w:rsidRDefault="00203621" w:rsidP="00DE4B85">
      <w:pPr>
        <w:widowControl/>
        <w:numPr>
          <w:ilvl w:val="0"/>
          <w:numId w:val="3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b/>
          <w:bCs/>
          <w:sz w:val="24"/>
          <w:szCs w:val="24"/>
          <w:lang w:eastAsia="en-US" w:bidi="ar-SA"/>
        </w:rPr>
        <w:t>Continuity</w:t>
      </w:r>
      <w:r w:rsidRPr="00B80D6A">
        <w:rPr>
          <w:rFonts w:eastAsiaTheme="minorHAnsi"/>
          <w:sz w:val="24"/>
          <w:szCs w:val="24"/>
          <w:lang w:eastAsia="en-US" w:bidi="ar-SA"/>
        </w:rPr>
        <w:t xml:space="preserve"> of support for children transferring from a </w:t>
      </w:r>
      <w:r w:rsidR="00E428ED">
        <w:rPr>
          <w:rFonts w:eastAsiaTheme="minorHAnsi"/>
          <w:sz w:val="24"/>
          <w:szCs w:val="24"/>
          <w:lang w:eastAsia="en-US" w:bidi="ar-SA"/>
        </w:rPr>
        <w:t>provider and/or childminder</w:t>
      </w:r>
      <w:r w:rsidRPr="00B80D6A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5D05C62C" w14:textId="77777777" w:rsidR="00203621" w:rsidRPr="00B80D6A" w:rsidRDefault="00203621" w:rsidP="00DE4B85">
      <w:pPr>
        <w:widowControl/>
        <w:numPr>
          <w:ilvl w:val="0"/>
          <w:numId w:val="3"/>
        </w:numPr>
        <w:autoSpaceDE/>
        <w:autoSpaceDN/>
        <w:ind w:left="-142"/>
        <w:contextualSpacing/>
        <w:rPr>
          <w:rFonts w:eastAsiaTheme="minorHAnsi"/>
          <w:sz w:val="24"/>
          <w:szCs w:val="24"/>
          <w:lang w:eastAsia="en-US" w:bidi="ar-SA"/>
        </w:rPr>
      </w:pPr>
      <w:r w:rsidRPr="00B80D6A">
        <w:rPr>
          <w:rFonts w:eastAsiaTheme="minorHAnsi"/>
          <w:sz w:val="24"/>
          <w:szCs w:val="24"/>
          <w:lang w:eastAsia="en-US" w:bidi="ar-SA"/>
        </w:rPr>
        <w:t xml:space="preserve">Working in </w:t>
      </w:r>
      <w:r w:rsidRPr="00B80D6A">
        <w:rPr>
          <w:rFonts w:eastAsiaTheme="minorHAnsi"/>
          <w:b/>
          <w:bCs/>
          <w:sz w:val="24"/>
          <w:szCs w:val="24"/>
          <w:lang w:eastAsia="en-US" w:bidi="ar-SA"/>
        </w:rPr>
        <w:t>partnership</w:t>
      </w:r>
      <w:r w:rsidRPr="00B80D6A">
        <w:rPr>
          <w:rFonts w:eastAsiaTheme="minorHAnsi"/>
          <w:sz w:val="24"/>
          <w:szCs w:val="24"/>
          <w:lang w:eastAsia="en-US" w:bidi="ar-SA"/>
        </w:rPr>
        <w:t xml:space="preserve"> with parents </w:t>
      </w:r>
    </w:p>
    <w:p w14:paraId="4D9F3199" w14:textId="6A275DC3" w:rsidR="006A419F" w:rsidRPr="00B80D6A" w:rsidRDefault="006A419F" w:rsidP="00DE4B85">
      <w:pPr>
        <w:ind w:left="-142"/>
        <w:rPr>
          <w:i/>
          <w:sz w:val="24"/>
          <w:szCs w:val="24"/>
        </w:rPr>
      </w:pPr>
    </w:p>
    <w:p w14:paraId="20A25EBD" w14:textId="77777777" w:rsidR="00B80D6A" w:rsidRPr="00B80D6A" w:rsidRDefault="00B80D6A" w:rsidP="00B80D6A">
      <w:pPr>
        <w:pStyle w:val="TableParagraph"/>
        <w:spacing w:before="1"/>
        <w:ind w:left="-567" w:right="84"/>
        <w:rPr>
          <w:b/>
          <w:sz w:val="24"/>
          <w:szCs w:val="24"/>
        </w:rPr>
      </w:pPr>
      <w:r w:rsidRPr="00B80D6A">
        <w:rPr>
          <w:b/>
          <w:sz w:val="24"/>
          <w:szCs w:val="24"/>
        </w:rPr>
        <w:t xml:space="preserve">Issues to consider: </w:t>
      </w:r>
    </w:p>
    <w:p w14:paraId="051BC96A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  <w:sectPr w:rsidR="00B80D6A" w:rsidRPr="00B80D6A" w:rsidSect="00B44798"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14:paraId="101933A2" w14:textId="214C3F0E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Socially Isolated</w:t>
      </w:r>
    </w:p>
    <w:p w14:paraId="31DE7F75" w14:textId="035BE130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Highly stressful home situation including fears</w:t>
      </w:r>
    </w:p>
    <w:p w14:paraId="3FCC686C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 xml:space="preserve">Possible loss of family members and dealing with grief </w:t>
      </w:r>
    </w:p>
    <w:p w14:paraId="1FCEC490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Increased in domestic violence in some households</w:t>
      </w:r>
    </w:p>
    <w:p w14:paraId="5A578D2C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 xml:space="preserve">Poverty, hunger, and deprivation </w:t>
      </w:r>
    </w:p>
    <w:p w14:paraId="6BCFA80C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 xml:space="preserve">No physical contact with extended family </w:t>
      </w:r>
    </w:p>
    <w:p w14:paraId="186ED71D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Lack of opportunities for play and physical activities</w:t>
      </w:r>
    </w:p>
    <w:p w14:paraId="6F3F25A9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Limited access to outside open spaces and nature</w:t>
      </w:r>
    </w:p>
    <w:p w14:paraId="6494B216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No playing with friends or other children</w:t>
      </w:r>
    </w:p>
    <w:p w14:paraId="3780F333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 xml:space="preserve">Home learning will be diverse and sporadic </w:t>
      </w:r>
    </w:p>
    <w:p w14:paraId="68FEB302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Emotional and behaviour difficulties</w:t>
      </w:r>
    </w:p>
    <w:p w14:paraId="0E263882" w14:textId="77777777" w:rsidR="00B80D6A" w:rsidRPr="00B80D6A" w:rsidRDefault="00B80D6A" w:rsidP="00B80D6A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B80D6A">
        <w:rPr>
          <w:bCs/>
          <w:sz w:val="24"/>
          <w:szCs w:val="24"/>
        </w:rPr>
        <w:t>Expectation for learning routines will differ greatly</w:t>
      </w:r>
    </w:p>
    <w:p w14:paraId="32836937" w14:textId="77777777" w:rsidR="00B80D6A" w:rsidRPr="00B80D6A" w:rsidRDefault="00B80D6A" w:rsidP="00B80D6A">
      <w:pPr>
        <w:spacing w:line="276" w:lineRule="auto"/>
        <w:ind w:left="-567"/>
        <w:rPr>
          <w:i/>
          <w:sz w:val="24"/>
          <w:szCs w:val="24"/>
        </w:rPr>
        <w:sectPr w:rsidR="00B80D6A" w:rsidRPr="00B80D6A" w:rsidSect="00B44798">
          <w:type w:val="continuous"/>
          <w:pgSz w:w="11906" w:h="16838"/>
          <w:pgMar w:top="426" w:right="1440" w:bottom="1440" w:left="1440" w:header="708" w:footer="708" w:gutter="0"/>
          <w:cols w:num="2" w:space="708"/>
          <w:docGrid w:linePitch="360"/>
        </w:sectPr>
      </w:pPr>
    </w:p>
    <w:p w14:paraId="506F7F9C" w14:textId="171218A4" w:rsidR="00DE4B85" w:rsidRDefault="00DE4B85" w:rsidP="00B80D6A">
      <w:pPr>
        <w:spacing w:line="276" w:lineRule="auto"/>
        <w:ind w:left="-567"/>
        <w:rPr>
          <w:i/>
          <w:sz w:val="24"/>
          <w:szCs w:val="24"/>
        </w:rPr>
      </w:pPr>
    </w:p>
    <w:p w14:paraId="2C47F95C" w14:textId="77777777" w:rsidR="005F09B8" w:rsidRDefault="005F09B8" w:rsidP="00B80D6A">
      <w:pPr>
        <w:spacing w:line="276" w:lineRule="auto"/>
        <w:ind w:left="-567"/>
        <w:rPr>
          <w:i/>
          <w:sz w:val="24"/>
          <w:szCs w:val="24"/>
        </w:rPr>
      </w:pPr>
    </w:p>
    <w:p w14:paraId="4811ED31" w14:textId="77777777" w:rsidR="005F09B8" w:rsidRDefault="005F09B8" w:rsidP="005F09B8">
      <w:pPr>
        <w:jc w:val="center"/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>Transition and information gathering between the child family, providers and/or childminders, and any other professionals involved in working with the child is an essential element of an effective transition. Schools should establish a clear understanding of one another’s aims, purpose and philosophy.</w:t>
      </w:r>
    </w:p>
    <w:p w14:paraId="72C5531B" w14:textId="77777777" w:rsidR="005F09B8" w:rsidRDefault="005F09B8" w:rsidP="005F09B8"/>
    <w:p w14:paraId="5163CD33" w14:textId="6B8FC54F" w:rsidR="00203621" w:rsidRDefault="00203621" w:rsidP="006A419F">
      <w:pPr>
        <w:ind w:left="100"/>
        <w:rPr>
          <w:i/>
          <w:sz w:val="24"/>
          <w:szCs w:val="24"/>
        </w:rPr>
      </w:pPr>
    </w:p>
    <w:p w14:paraId="0591685B" w14:textId="04A60639" w:rsidR="00DB6F19" w:rsidRDefault="00DB6F19" w:rsidP="006A419F">
      <w:pPr>
        <w:ind w:left="100"/>
        <w:rPr>
          <w:i/>
          <w:sz w:val="24"/>
          <w:szCs w:val="24"/>
        </w:rPr>
      </w:pPr>
    </w:p>
    <w:p w14:paraId="70496FB4" w14:textId="4C4F32AB" w:rsidR="00DB6F19" w:rsidRDefault="00DB6F19" w:rsidP="006A419F">
      <w:pPr>
        <w:ind w:left="100"/>
        <w:rPr>
          <w:i/>
          <w:sz w:val="24"/>
          <w:szCs w:val="24"/>
        </w:rPr>
      </w:pPr>
    </w:p>
    <w:p w14:paraId="1557A1B7" w14:textId="5DE3A9EB" w:rsidR="00DB6F19" w:rsidRDefault="00DB6F19" w:rsidP="006A419F">
      <w:pPr>
        <w:ind w:left="100"/>
        <w:rPr>
          <w:i/>
          <w:sz w:val="24"/>
          <w:szCs w:val="24"/>
        </w:rPr>
      </w:pPr>
    </w:p>
    <w:p w14:paraId="01FA7E4E" w14:textId="01CC3953" w:rsidR="00DB6F19" w:rsidRDefault="00DB6F19" w:rsidP="006A419F">
      <w:pPr>
        <w:ind w:left="100"/>
        <w:rPr>
          <w:i/>
          <w:sz w:val="24"/>
          <w:szCs w:val="24"/>
        </w:rPr>
      </w:pPr>
    </w:p>
    <w:p w14:paraId="12BFE778" w14:textId="671FA78D" w:rsidR="00DB6F19" w:rsidRDefault="00DB6F19" w:rsidP="006A419F">
      <w:pPr>
        <w:ind w:left="100"/>
        <w:rPr>
          <w:i/>
          <w:sz w:val="24"/>
          <w:szCs w:val="24"/>
        </w:rPr>
      </w:pPr>
    </w:p>
    <w:p w14:paraId="446BB0F2" w14:textId="72700AAE" w:rsidR="00DB6F19" w:rsidRDefault="00DB6F19" w:rsidP="006A419F">
      <w:pPr>
        <w:ind w:left="100"/>
        <w:rPr>
          <w:i/>
          <w:sz w:val="24"/>
          <w:szCs w:val="24"/>
        </w:rPr>
      </w:pPr>
    </w:p>
    <w:p w14:paraId="4F569C16" w14:textId="77777777" w:rsidR="00DB6F19" w:rsidRPr="00B80D6A" w:rsidRDefault="00DB6F19" w:rsidP="006A419F">
      <w:pPr>
        <w:ind w:left="100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1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004"/>
        <w:gridCol w:w="3006"/>
      </w:tblGrid>
      <w:tr w:rsidR="0038483D" w:rsidRPr="00DE4B85" w14:paraId="595911AE" w14:textId="77777777" w:rsidTr="00DB6F19">
        <w:trPr>
          <w:trHeight w:val="439"/>
        </w:trPr>
        <w:tc>
          <w:tcPr>
            <w:tcW w:w="1667" w:type="pct"/>
          </w:tcPr>
          <w:p w14:paraId="2CA96626" w14:textId="3A761852" w:rsidR="0038483D" w:rsidRPr="00DE4B85" w:rsidRDefault="005F09B8" w:rsidP="00DE4B85">
            <w:pPr>
              <w:pStyle w:val="TableParagraph"/>
              <w:ind w:left="107" w:right="1091"/>
              <w:rPr>
                <w:b/>
                <w:color w:val="FFC000"/>
              </w:rPr>
            </w:pPr>
            <w:r w:rsidRPr="00DE4B85">
              <w:rPr>
                <w:b/>
                <w:color w:val="FF0000"/>
              </w:rPr>
              <w:t>Summer</w:t>
            </w:r>
          </w:p>
        </w:tc>
        <w:tc>
          <w:tcPr>
            <w:tcW w:w="1666" w:type="pct"/>
          </w:tcPr>
          <w:p w14:paraId="6C910396" w14:textId="360B0E76" w:rsidR="0038483D" w:rsidRPr="00DE4B85" w:rsidRDefault="0038483D" w:rsidP="00DE4B85">
            <w:pPr>
              <w:pStyle w:val="TableParagraph"/>
              <w:ind w:left="108" w:right="1017"/>
              <w:rPr>
                <w:b/>
                <w:color w:val="00B050"/>
              </w:rPr>
            </w:pPr>
            <w:r w:rsidRPr="00DE4B85">
              <w:rPr>
                <w:b/>
                <w:color w:val="00B050"/>
              </w:rPr>
              <w:t>Spring</w:t>
            </w:r>
          </w:p>
        </w:tc>
        <w:tc>
          <w:tcPr>
            <w:tcW w:w="1667" w:type="pct"/>
          </w:tcPr>
          <w:p w14:paraId="421FCF1B" w14:textId="54C591C5" w:rsidR="0038483D" w:rsidRPr="00DE4B85" w:rsidRDefault="005F09B8" w:rsidP="00DE4B85">
            <w:pPr>
              <w:pStyle w:val="TableParagraph"/>
              <w:ind w:left="110" w:right="745"/>
              <w:rPr>
                <w:b/>
                <w:color w:val="FF0000"/>
              </w:rPr>
            </w:pPr>
            <w:r w:rsidRPr="00DE4B85">
              <w:rPr>
                <w:b/>
                <w:color w:val="FFC000"/>
              </w:rPr>
              <w:t>Autumn</w:t>
            </w:r>
          </w:p>
        </w:tc>
      </w:tr>
      <w:tr w:rsidR="005F09B8" w:rsidRPr="00DE4B85" w14:paraId="372D7AA4" w14:textId="77777777" w:rsidTr="00DB6F19">
        <w:trPr>
          <w:trHeight w:val="1012"/>
        </w:trPr>
        <w:tc>
          <w:tcPr>
            <w:tcW w:w="1667" w:type="pct"/>
          </w:tcPr>
          <w:p w14:paraId="14940FDC" w14:textId="77777777" w:rsidR="005F09B8" w:rsidRPr="00DE4B85" w:rsidRDefault="005F09B8" w:rsidP="005F09B8">
            <w:pPr>
              <w:pStyle w:val="TableParagraph"/>
              <w:ind w:left="109" w:right="108"/>
              <w:jc w:val="center"/>
              <w:rPr>
                <w:color w:val="FF0000"/>
                <w:sz w:val="20"/>
                <w:szCs w:val="20"/>
              </w:rPr>
            </w:pPr>
            <w:r w:rsidRPr="00DE4B85">
              <w:rPr>
                <w:color w:val="FF0000"/>
                <w:sz w:val="20"/>
                <w:szCs w:val="20"/>
              </w:rPr>
              <w:t>Summer 1</w:t>
            </w:r>
          </w:p>
          <w:p w14:paraId="0F311449" w14:textId="77777777" w:rsidR="005F09B8" w:rsidRDefault="005F09B8" w:rsidP="005F09B8">
            <w:pPr>
              <w:pStyle w:val="TableParagraph"/>
              <w:ind w:left="109" w:right="108"/>
              <w:jc w:val="center"/>
              <w:rPr>
                <w:color w:val="FF0000"/>
                <w:sz w:val="20"/>
                <w:szCs w:val="20"/>
              </w:rPr>
            </w:pPr>
            <w:r w:rsidRPr="00DE4B85">
              <w:rPr>
                <w:color w:val="FF0000"/>
                <w:sz w:val="20"/>
                <w:szCs w:val="20"/>
              </w:rPr>
              <w:t>May-June</w:t>
            </w:r>
          </w:p>
          <w:p w14:paraId="0BCEE1B9" w14:textId="77777777" w:rsidR="005F09B8" w:rsidRDefault="005F09B8" w:rsidP="005F09B8">
            <w:pPr>
              <w:pStyle w:val="TableParagraph"/>
              <w:spacing w:before="1" w:line="232" w:lineRule="exact"/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  <w:p w14:paraId="32A2A3D8" w14:textId="68E3F22F" w:rsidR="005F09B8" w:rsidRPr="00DE4B85" w:rsidRDefault="005F09B8" w:rsidP="005F09B8">
            <w:pPr>
              <w:pStyle w:val="TableParagraph"/>
              <w:spacing w:before="1" w:line="232" w:lineRule="exact"/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DE4B85">
              <w:rPr>
                <w:color w:val="FF0000"/>
                <w:sz w:val="20"/>
                <w:szCs w:val="20"/>
              </w:rPr>
              <w:t>Summer 2</w:t>
            </w:r>
          </w:p>
          <w:p w14:paraId="09E4B97F" w14:textId="24746498" w:rsidR="005F09B8" w:rsidRPr="00DE4B85" w:rsidRDefault="005F09B8" w:rsidP="005F09B8">
            <w:pPr>
              <w:pStyle w:val="TableParagraph"/>
              <w:ind w:left="107" w:right="47"/>
              <w:jc w:val="center"/>
              <w:rPr>
                <w:color w:val="FFC000"/>
                <w:sz w:val="20"/>
                <w:szCs w:val="20"/>
              </w:rPr>
            </w:pPr>
            <w:r w:rsidRPr="00DE4B85">
              <w:rPr>
                <w:color w:val="FF0000"/>
                <w:sz w:val="20"/>
                <w:szCs w:val="20"/>
              </w:rPr>
              <w:t>June-July</w:t>
            </w:r>
          </w:p>
        </w:tc>
        <w:tc>
          <w:tcPr>
            <w:tcW w:w="1666" w:type="pct"/>
          </w:tcPr>
          <w:p w14:paraId="586344FB" w14:textId="77777777" w:rsidR="005F09B8" w:rsidRPr="00DE4B85" w:rsidRDefault="005F09B8" w:rsidP="00DE4B85">
            <w:pPr>
              <w:pStyle w:val="TableParagraph"/>
              <w:ind w:left="108"/>
              <w:jc w:val="center"/>
              <w:rPr>
                <w:color w:val="00B050"/>
                <w:sz w:val="20"/>
                <w:szCs w:val="20"/>
              </w:rPr>
            </w:pPr>
            <w:r w:rsidRPr="00DE4B85">
              <w:rPr>
                <w:color w:val="00B050"/>
                <w:sz w:val="20"/>
                <w:szCs w:val="20"/>
              </w:rPr>
              <w:t>Spring 1</w:t>
            </w:r>
          </w:p>
          <w:p w14:paraId="685072E6" w14:textId="77777777" w:rsidR="005F09B8" w:rsidRPr="00DE4B85" w:rsidRDefault="005F09B8" w:rsidP="00DE4B85">
            <w:pPr>
              <w:pStyle w:val="TableParagraph"/>
              <w:spacing w:before="1"/>
              <w:ind w:left="108"/>
              <w:jc w:val="center"/>
              <w:rPr>
                <w:color w:val="00B050"/>
                <w:sz w:val="20"/>
                <w:szCs w:val="20"/>
              </w:rPr>
            </w:pPr>
            <w:r w:rsidRPr="00DE4B85">
              <w:rPr>
                <w:color w:val="00B050"/>
                <w:sz w:val="20"/>
                <w:szCs w:val="20"/>
              </w:rPr>
              <w:t>January-February</w:t>
            </w:r>
          </w:p>
          <w:p w14:paraId="43874961" w14:textId="77777777" w:rsidR="005F09B8" w:rsidRDefault="005F09B8" w:rsidP="00DE4B85">
            <w:pPr>
              <w:pStyle w:val="TableParagraph"/>
              <w:ind w:left="108" w:right="94"/>
              <w:jc w:val="center"/>
              <w:rPr>
                <w:color w:val="00B050"/>
                <w:sz w:val="20"/>
                <w:szCs w:val="20"/>
              </w:rPr>
            </w:pPr>
          </w:p>
          <w:p w14:paraId="2C835C26" w14:textId="68BA060F" w:rsidR="005F09B8" w:rsidRPr="00DE4B85" w:rsidRDefault="005F09B8" w:rsidP="00DE4B85">
            <w:pPr>
              <w:pStyle w:val="TableParagraph"/>
              <w:ind w:left="108" w:right="94"/>
              <w:jc w:val="center"/>
              <w:rPr>
                <w:color w:val="00B050"/>
                <w:sz w:val="20"/>
                <w:szCs w:val="20"/>
              </w:rPr>
            </w:pPr>
            <w:r w:rsidRPr="00DE4B85">
              <w:rPr>
                <w:color w:val="00B050"/>
                <w:sz w:val="20"/>
                <w:szCs w:val="20"/>
              </w:rPr>
              <w:t>Spring 2</w:t>
            </w:r>
          </w:p>
          <w:p w14:paraId="3FD44653" w14:textId="31EEAD84" w:rsidR="005F09B8" w:rsidRPr="00DE4B85" w:rsidRDefault="005F09B8" w:rsidP="00DE4B85">
            <w:pPr>
              <w:pStyle w:val="TableParagraph"/>
              <w:ind w:left="108" w:right="94"/>
              <w:jc w:val="center"/>
              <w:rPr>
                <w:color w:val="00B050"/>
                <w:sz w:val="20"/>
                <w:szCs w:val="20"/>
              </w:rPr>
            </w:pPr>
            <w:r w:rsidRPr="00DE4B85">
              <w:rPr>
                <w:color w:val="00B050"/>
                <w:sz w:val="20"/>
                <w:szCs w:val="20"/>
              </w:rPr>
              <w:t>March-April</w:t>
            </w:r>
          </w:p>
        </w:tc>
        <w:tc>
          <w:tcPr>
            <w:tcW w:w="1667" w:type="pct"/>
          </w:tcPr>
          <w:p w14:paraId="59C99A8D" w14:textId="77777777" w:rsidR="005F09B8" w:rsidRPr="00DE4B85" w:rsidRDefault="005F09B8" w:rsidP="005F09B8">
            <w:pPr>
              <w:pStyle w:val="TableParagraph"/>
              <w:ind w:left="107" w:right="185"/>
              <w:jc w:val="center"/>
              <w:rPr>
                <w:color w:val="FFC000"/>
                <w:sz w:val="20"/>
                <w:szCs w:val="20"/>
              </w:rPr>
            </w:pPr>
            <w:r w:rsidRPr="00DE4B85">
              <w:rPr>
                <w:color w:val="FFC000"/>
                <w:sz w:val="20"/>
                <w:szCs w:val="20"/>
              </w:rPr>
              <w:t>Autumn 1</w:t>
            </w:r>
          </w:p>
          <w:p w14:paraId="263AF7EE" w14:textId="77777777" w:rsidR="005F09B8" w:rsidRPr="00DE4B85" w:rsidRDefault="005F09B8" w:rsidP="005F09B8">
            <w:pPr>
              <w:pStyle w:val="TableParagraph"/>
              <w:ind w:left="107" w:right="185"/>
              <w:jc w:val="center"/>
              <w:rPr>
                <w:color w:val="FFC000"/>
                <w:sz w:val="20"/>
                <w:szCs w:val="20"/>
              </w:rPr>
            </w:pPr>
            <w:r w:rsidRPr="00DE4B85">
              <w:rPr>
                <w:color w:val="FFC000"/>
                <w:sz w:val="20"/>
                <w:szCs w:val="20"/>
              </w:rPr>
              <w:t>September-October</w:t>
            </w:r>
          </w:p>
          <w:p w14:paraId="63FA001B" w14:textId="77777777" w:rsidR="005F09B8" w:rsidRDefault="005F09B8" w:rsidP="005F09B8">
            <w:pPr>
              <w:pStyle w:val="TableParagraph"/>
              <w:ind w:left="107" w:right="47"/>
              <w:jc w:val="center"/>
              <w:rPr>
                <w:color w:val="FFC000"/>
                <w:sz w:val="20"/>
                <w:szCs w:val="20"/>
              </w:rPr>
            </w:pPr>
          </w:p>
          <w:p w14:paraId="0B27494B" w14:textId="3816F677" w:rsidR="005F09B8" w:rsidRPr="00DE4B85" w:rsidRDefault="005F09B8" w:rsidP="005F09B8">
            <w:pPr>
              <w:pStyle w:val="TableParagraph"/>
              <w:ind w:left="107" w:right="47"/>
              <w:jc w:val="center"/>
              <w:rPr>
                <w:color w:val="FFC000"/>
                <w:sz w:val="20"/>
                <w:szCs w:val="20"/>
              </w:rPr>
            </w:pPr>
            <w:r w:rsidRPr="00DE4B85">
              <w:rPr>
                <w:color w:val="FFC000"/>
                <w:sz w:val="20"/>
                <w:szCs w:val="20"/>
              </w:rPr>
              <w:t>Autumn 2</w:t>
            </w:r>
          </w:p>
          <w:p w14:paraId="339C3844" w14:textId="7D338BBF" w:rsidR="005F09B8" w:rsidRDefault="005F09B8" w:rsidP="005F09B8">
            <w:pPr>
              <w:pStyle w:val="TableParagraph"/>
              <w:spacing w:before="1" w:line="232" w:lineRule="exact"/>
              <w:ind w:left="110"/>
              <w:jc w:val="center"/>
              <w:rPr>
                <w:color w:val="FF0000"/>
                <w:sz w:val="20"/>
                <w:szCs w:val="20"/>
              </w:rPr>
            </w:pPr>
            <w:r w:rsidRPr="00DE4B85">
              <w:rPr>
                <w:color w:val="FFC000"/>
                <w:sz w:val="20"/>
                <w:szCs w:val="20"/>
              </w:rPr>
              <w:t>November-December</w:t>
            </w:r>
          </w:p>
          <w:p w14:paraId="468D561D" w14:textId="140C3039" w:rsidR="005F09B8" w:rsidRPr="00DE4B85" w:rsidRDefault="005F09B8" w:rsidP="00DE4B85">
            <w:pPr>
              <w:pStyle w:val="TableParagraph"/>
              <w:spacing w:before="1" w:line="232" w:lineRule="exact"/>
              <w:ind w:left="11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09B8" w:rsidRPr="00DE4B85" w14:paraId="415C93E8" w14:textId="77777777" w:rsidTr="00DB6F19">
        <w:trPr>
          <w:trHeight w:val="4301"/>
        </w:trPr>
        <w:tc>
          <w:tcPr>
            <w:tcW w:w="1667" w:type="pct"/>
          </w:tcPr>
          <w:p w14:paraId="110A8455" w14:textId="77777777" w:rsidR="005F09B8" w:rsidRDefault="005F09B8" w:rsidP="005F09B8">
            <w:pPr>
              <w:pStyle w:val="TableParagraph"/>
              <w:ind w:left="142" w:right="337" w:hanging="33"/>
              <w:rPr>
                <w:sz w:val="20"/>
                <w:szCs w:val="20"/>
              </w:rPr>
            </w:pPr>
            <w:r w:rsidRPr="00DD4B69">
              <w:rPr>
                <w:sz w:val="20"/>
                <w:szCs w:val="20"/>
              </w:rPr>
              <w:t>Visit to provision/school</w:t>
            </w:r>
            <w:r>
              <w:rPr>
                <w:sz w:val="20"/>
                <w:szCs w:val="20"/>
              </w:rPr>
              <w:t xml:space="preserve"> to</w:t>
            </w:r>
            <w:r w:rsidRPr="00DD4B69">
              <w:rPr>
                <w:sz w:val="20"/>
                <w:szCs w:val="20"/>
              </w:rPr>
              <w:t xml:space="preserve"> </w:t>
            </w:r>
            <w:r w:rsidRPr="00DE4B85">
              <w:rPr>
                <w:sz w:val="20"/>
                <w:szCs w:val="20"/>
              </w:rPr>
              <w:t>alleviates any fears and prepares the children for where they are going to be going next.</w:t>
            </w:r>
          </w:p>
          <w:p w14:paraId="5B835C56" w14:textId="77777777" w:rsidR="005F09B8" w:rsidRDefault="005F09B8" w:rsidP="005F09B8">
            <w:pPr>
              <w:pStyle w:val="TableParagraph"/>
              <w:ind w:left="142" w:right="337" w:hanging="33"/>
              <w:rPr>
                <w:sz w:val="20"/>
                <w:szCs w:val="20"/>
              </w:rPr>
            </w:pPr>
          </w:p>
          <w:p w14:paraId="597A3691" w14:textId="77777777" w:rsidR="005F09B8" w:rsidRPr="00DD4B69" w:rsidRDefault="005F09B8" w:rsidP="005F09B8">
            <w:pPr>
              <w:pStyle w:val="TableParagraph"/>
              <w:ind w:left="142" w:right="337" w:hanging="33"/>
              <w:rPr>
                <w:sz w:val="20"/>
                <w:szCs w:val="20"/>
              </w:rPr>
            </w:pPr>
            <w:r w:rsidRPr="00DD4B69">
              <w:rPr>
                <w:sz w:val="20"/>
                <w:szCs w:val="20"/>
              </w:rPr>
              <w:t>Complete transition pack with parent</w:t>
            </w:r>
            <w:r>
              <w:rPr>
                <w:sz w:val="20"/>
                <w:szCs w:val="20"/>
              </w:rPr>
              <w:t>/</w:t>
            </w:r>
            <w:r w:rsidRPr="00DD4B69">
              <w:rPr>
                <w:sz w:val="20"/>
                <w:szCs w:val="20"/>
              </w:rPr>
              <w:t>s.</w:t>
            </w:r>
          </w:p>
          <w:p w14:paraId="408C4506" w14:textId="77777777" w:rsidR="005F09B8" w:rsidRPr="00DD4B69" w:rsidRDefault="005F09B8" w:rsidP="005F09B8">
            <w:pPr>
              <w:pStyle w:val="TableParagraph"/>
              <w:ind w:left="142" w:right="337" w:hanging="33"/>
              <w:rPr>
                <w:sz w:val="20"/>
                <w:szCs w:val="20"/>
              </w:rPr>
            </w:pPr>
          </w:p>
          <w:p w14:paraId="6040C3AE" w14:textId="77777777" w:rsidR="005F09B8" w:rsidRPr="00DD4B69" w:rsidRDefault="005F09B8" w:rsidP="005F09B8">
            <w:pPr>
              <w:pStyle w:val="TableParagraph"/>
              <w:spacing w:before="1"/>
              <w:ind w:left="142" w:right="98" w:hanging="33"/>
              <w:rPr>
                <w:sz w:val="20"/>
                <w:szCs w:val="20"/>
              </w:rPr>
            </w:pPr>
            <w:r w:rsidRPr="00DD4B69">
              <w:rPr>
                <w:sz w:val="20"/>
                <w:szCs w:val="20"/>
              </w:rPr>
              <w:t xml:space="preserve">Induction visits </w:t>
            </w:r>
            <w:r>
              <w:rPr>
                <w:sz w:val="20"/>
                <w:szCs w:val="20"/>
              </w:rPr>
              <w:t xml:space="preserve">arranged </w:t>
            </w:r>
            <w:r w:rsidRPr="00DD4B69">
              <w:rPr>
                <w:sz w:val="20"/>
                <w:szCs w:val="20"/>
              </w:rPr>
              <w:t xml:space="preserve">with parents/carers and/or with </w:t>
            </w:r>
            <w:r>
              <w:rPr>
                <w:sz w:val="20"/>
                <w:szCs w:val="20"/>
              </w:rPr>
              <w:t>practitioner (Provision/Childminder)</w:t>
            </w:r>
          </w:p>
          <w:p w14:paraId="2F9FD582" w14:textId="77777777" w:rsidR="005F09B8" w:rsidRPr="00DD4B69" w:rsidRDefault="005F09B8" w:rsidP="005F09B8">
            <w:pPr>
              <w:pStyle w:val="TableParagraph"/>
              <w:spacing w:before="1"/>
              <w:ind w:left="142" w:right="98" w:hanging="33"/>
              <w:rPr>
                <w:sz w:val="20"/>
                <w:szCs w:val="20"/>
              </w:rPr>
            </w:pPr>
          </w:p>
          <w:p w14:paraId="21CEBA44" w14:textId="77777777" w:rsidR="005F09B8" w:rsidRPr="00DD4B69" w:rsidRDefault="005F09B8" w:rsidP="005F09B8">
            <w:pPr>
              <w:pStyle w:val="TableParagraph"/>
              <w:spacing w:before="1"/>
              <w:ind w:left="142" w:right="98" w:hanging="33"/>
              <w:rPr>
                <w:sz w:val="20"/>
                <w:szCs w:val="20"/>
              </w:rPr>
            </w:pPr>
            <w:r w:rsidRPr="00DD4B69">
              <w:rPr>
                <w:sz w:val="20"/>
                <w:szCs w:val="20"/>
              </w:rPr>
              <w:t xml:space="preserve">Early Years summary/transfer </w:t>
            </w:r>
            <w:r>
              <w:rPr>
                <w:sz w:val="20"/>
                <w:szCs w:val="20"/>
              </w:rPr>
              <w:t>report</w:t>
            </w:r>
            <w:r w:rsidRPr="00DD4B69">
              <w:rPr>
                <w:sz w:val="20"/>
                <w:szCs w:val="20"/>
              </w:rPr>
              <w:t xml:space="preserve"> sent to</w:t>
            </w:r>
            <w:r w:rsidRPr="00DD4B69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provision/</w:t>
            </w:r>
            <w:r w:rsidRPr="00DD4B69">
              <w:rPr>
                <w:sz w:val="20"/>
                <w:szCs w:val="20"/>
              </w:rPr>
              <w:t>school.</w:t>
            </w:r>
          </w:p>
          <w:p w14:paraId="12CC749C" w14:textId="77777777" w:rsidR="005F09B8" w:rsidRDefault="005F09B8" w:rsidP="005F09B8">
            <w:pPr>
              <w:pStyle w:val="TableParagraph"/>
              <w:spacing w:before="10"/>
              <w:ind w:left="142" w:hanging="33"/>
              <w:rPr>
                <w:i/>
                <w:sz w:val="20"/>
                <w:szCs w:val="20"/>
              </w:rPr>
            </w:pPr>
          </w:p>
          <w:p w14:paraId="48A23719" w14:textId="77777777" w:rsidR="005F09B8" w:rsidRDefault="005F09B8" w:rsidP="005F09B8">
            <w:pPr>
              <w:pStyle w:val="BodyText"/>
              <w:ind w:left="142" w:hanging="33"/>
              <w:rPr>
                <w:sz w:val="20"/>
                <w:szCs w:val="20"/>
              </w:rPr>
            </w:pPr>
            <w:r w:rsidRPr="00DE4B85">
              <w:rPr>
                <w:sz w:val="20"/>
                <w:szCs w:val="20"/>
              </w:rPr>
              <w:t>Visits to new setting</w:t>
            </w:r>
            <w:r>
              <w:rPr>
                <w:sz w:val="20"/>
                <w:szCs w:val="20"/>
              </w:rPr>
              <w:t>/</w:t>
            </w:r>
            <w:r w:rsidRPr="00DE4B85">
              <w:rPr>
                <w:sz w:val="20"/>
                <w:szCs w:val="20"/>
              </w:rPr>
              <w:t xml:space="preserve"> school </w:t>
            </w:r>
            <w:r>
              <w:rPr>
                <w:sz w:val="20"/>
                <w:szCs w:val="20"/>
              </w:rPr>
              <w:t xml:space="preserve">to </w:t>
            </w:r>
            <w:r w:rsidRPr="00DE4B85">
              <w:rPr>
                <w:sz w:val="20"/>
                <w:szCs w:val="20"/>
              </w:rPr>
              <w:t>alleviates any fears</w:t>
            </w:r>
            <w:r>
              <w:rPr>
                <w:sz w:val="20"/>
                <w:szCs w:val="20"/>
              </w:rPr>
              <w:t>.</w:t>
            </w:r>
          </w:p>
          <w:p w14:paraId="12289D4A" w14:textId="77777777" w:rsidR="005F09B8" w:rsidRDefault="005F09B8" w:rsidP="005F09B8">
            <w:pPr>
              <w:pStyle w:val="BodyText"/>
              <w:ind w:left="142" w:hanging="33"/>
              <w:rPr>
                <w:sz w:val="20"/>
                <w:szCs w:val="20"/>
              </w:rPr>
            </w:pPr>
          </w:p>
          <w:p w14:paraId="3B26E63E" w14:textId="77777777" w:rsidR="005F09B8" w:rsidRDefault="005F09B8" w:rsidP="005F09B8">
            <w:pPr>
              <w:pStyle w:val="BodyText"/>
              <w:ind w:left="142" w:hanging="33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P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>hoto book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/Poster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 xml:space="preserve"> or power point about the new setting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/school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 xml:space="preserve"> include a video tour</w:t>
            </w:r>
          </w:p>
          <w:p w14:paraId="5E5BA181" w14:textId="77777777" w:rsidR="005F09B8" w:rsidRDefault="005F09B8" w:rsidP="005F09B8">
            <w:pPr>
              <w:pStyle w:val="BodyText"/>
              <w:ind w:left="142" w:hanging="33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14:paraId="7C4FA88D" w14:textId="77777777" w:rsidR="005F09B8" w:rsidRPr="00DE4B85" w:rsidRDefault="005F09B8" w:rsidP="005F09B8">
            <w:pPr>
              <w:pStyle w:val="BodyText"/>
              <w:ind w:left="142" w:hanging="33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P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>hotos of key staff</w:t>
            </w:r>
          </w:p>
          <w:p w14:paraId="17022F7F" w14:textId="77777777" w:rsidR="005F09B8" w:rsidRDefault="005F09B8" w:rsidP="005F09B8">
            <w:pPr>
              <w:pStyle w:val="TableParagraph"/>
              <w:ind w:left="142" w:right="467" w:hanging="33"/>
              <w:jc w:val="both"/>
              <w:rPr>
                <w:i/>
                <w:sz w:val="20"/>
                <w:szCs w:val="20"/>
              </w:rPr>
            </w:pPr>
          </w:p>
          <w:p w14:paraId="49E4E1CB" w14:textId="77777777" w:rsidR="005F09B8" w:rsidRDefault="005F09B8" w:rsidP="005F09B8">
            <w:pPr>
              <w:pStyle w:val="TableParagraph"/>
              <w:spacing w:before="1"/>
              <w:ind w:left="142" w:right="84" w:hanging="33"/>
              <w:rPr>
                <w:sz w:val="20"/>
                <w:szCs w:val="20"/>
              </w:rPr>
            </w:pPr>
            <w:r w:rsidRPr="00DE4B85">
              <w:rPr>
                <w:sz w:val="20"/>
                <w:szCs w:val="20"/>
              </w:rPr>
              <w:t xml:space="preserve">Information received from provision – Transition report </w:t>
            </w:r>
          </w:p>
          <w:p w14:paraId="6CB70D99" w14:textId="77777777" w:rsidR="005F09B8" w:rsidRDefault="005F09B8" w:rsidP="005F09B8">
            <w:pPr>
              <w:pStyle w:val="TableParagraph"/>
              <w:spacing w:before="1"/>
              <w:ind w:left="142" w:right="84" w:hanging="33"/>
              <w:rPr>
                <w:sz w:val="20"/>
                <w:szCs w:val="20"/>
              </w:rPr>
            </w:pPr>
          </w:p>
          <w:p w14:paraId="45919327" w14:textId="77777777" w:rsidR="005F09B8" w:rsidRPr="00DE4B85" w:rsidRDefault="005F09B8" w:rsidP="005F09B8">
            <w:pPr>
              <w:widowControl/>
              <w:autoSpaceDE/>
              <w:autoSpaceDN/>
              <w:ind w:left="142" w:hanging="33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S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 xml:space="preserve">tories 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about starting school, transition, fears and worries (see book list)  </w:t>
            </w:r>
            <w:r w:rsidRPr="00DE4B85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7CC720A5" w14:textId="77777777" w:rsidR="005F09B8" w:rsidRDefault="005F09B8" w:rsidP="005F09B8">
            <w:pPr>
              <w:pStyle w:val="TableParagraph"/>
              <w:spacing w:before="10"/>
              <w:ind w:left="142" w:hanging="33"/>
              <w:rPr>
                <w:i/>
                <w:sz w:val="20"/>
                <w:szCs w:val="20"/>
              </w:rPr>
            </w:pPr>
          </w:p>
          <w:p w14:paraId="7E3C6634" w14:textId="5817D856" w:rsidR="005F09B8" w:rsidRPr="00DD4B69" w:rsidRDefault="005F09B8" w:rsidP="005F09B8">
            <w:pPr>
              <w:pStyle w:val="TableParagraph"/>
              <w:spacing w:before="10"/>
              <w:ind w:left="142" w:hanging="33"/>
              <w:rPr>
                <w:sz w:val="20"/>
                <w:szCs w:val="20"/>
              </w:rPr>
            </w:pPr>
            <w:r w:rsidRPr="00DD4B69">
              <w:rPr>
                <w:sz w:val="20"/>
                <w:szCs w:val="20"/>
              </w:rPr>
              <w:t>Review:</w:t>
            </w:r>
          </w:p>
          <w:p w14:paraId="6E29DA4A" w14:textId="77777777" w:rsidR="005F09B8" w:rsidRPr="00DD4B69" w:rsidRDefault="005F09B8" w:rsidP="005F09B8">
            <w:pPr>
              <w:widowControl/>
              <w:autoSpaceDE/>
              <w:autoSpaceDN/>
              <w:ind w:left="142" w:hanging="33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D4B69">
              <w:rPr>
                <w:rFonts w:eastAsiaTheme="minorHAnsi"/>
                <w:sz w:val="20"/>
                <w:szCs w:val="20"/>
                <w:lang w:eastAsia="en-US" w:bidi="ar-SA"/>
              </w:rPr>
              <w:t xml:space="preserve">Transition policy </w:t>
            </w:r>
          </w:p>
          <w:p w14:paraId="56A83D65" w14:textId="77777777" w:rsidR="005F09B8" w:rsidRPr="00DD4B69" w:rsidRDefault="005F09B8" w:rsidP="005F09B8">
            <w:pPr>
              <w:widowControl/>
              <w:autoSpaceDE/>
              <w:autoSpaceDN/>
              <w:ind w:left="142" w:hanging="33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D4B69">
              <w:rPr>
                <w:rFonts w:eastAsiaTheme="minorHAnsi"/>
                <w:sz w:val="20"/>
                <w:szCs w:val="20"/>
                <w:lang w:eastAsia="en-US" w:bidi="ar-SA"/>
              </w:rPr>
              <w:t xml:space="preserve">Settling in policy </w:t>
            </w:r>
          </w:p>
          <w:p w14:paraId="0F4836EB" w14:textId="77777777" w:rsidR="005F09B8" w:rsidRDefault="005F09B8" w:rsidP="005F09B8">
            <w:pPr>
              <w:pStyle w:val="TableParagraph"/>
              <w:ind w:left="142" w:right="548" w:hanging="33"/>
              <w:jc w:val="both"/>
              <w:rPr>
                <w:i/>
                <w:sz w:val="20"/>
                <w:szCs w:val="20"/>
              </w:rPr>
            </w:pPr>
          </w:p>
          <w:p w14:paraId="606F8613" w14:textId="77777777" w:rsidR="005F09B8" w:rsidRPr="005F09B8" w:rsidRDefault="005F09B8" w:rsidP="005F09B8">
            <w:pPr>
              <w:pStyle w:val="TableParagraph"/>
              <w:spacing w:before="1"/>
              <w:ind w:left="142" w:right="84" w:hanging="33"/>
              <w:rPr>
                <w:color w:val="FF0000"/>
                <w:sz w:val="20"/>
                <w:szCs w:val="20"/>
              </w:rPr>
            </w:pPr>
          </w:p>
          <w:p w14:paraId="3177634A" w14:textId="77777777" w:rsidR="005F09B8" w:rsidRPr="005F09B8" w:rsidRDefault="005F09B8" w:rsidP="005F09B8">
            <w:pPr>
              <w:pStyle w:val="TableParagraph"/>
              <w:spacing w:before="1"/>
              <w:ind w:left="142" w:right="84" w:hanging="33"/>
              <w:rPr>
                <w:color w:val="FF0000"/>
                <w:sz w:val="20"/>
                <w:szCs w:val="20"/>
              </w:rPr>
            </w:pPr>
          </w:p>
          <w:p w14:paraId="3CB6EEB3" w14:textId="4C28E64C" w:rsidR="005F09B8" w:rsidRPr="005F09B8" w:rsidRDefault="005F09B8" w:rsidP="005F09B8">
            <w:pPr>
              <w:widowControl/>
              <w:autoSpaceDE/>
              <w:autoSpaceDN/>
              <w:ind w:left="34"/>
              <w:rPr>
                <w:color w:val="FF0000"/>
                <w:sz w:val="20"/>
                <w:szCs w:val="20"/>
              </w:rPr>
            </w:pPr>
            <w:r w:rsidRPr="005F09B8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14:paraId="02E3F66A" w14:textId="77777777" w:rsidR="005F09B8" w:rsidRPr="00DE4B85" w:rsidRDefault="005F09B8" w:rsidP="005F09B8">
            <w:pPr>
              <w:pStyle w:val="TableParagraph"/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with parents </w:t>
            </w:r>
            <w:r w:rsidRPr="00DE4B85">
              <w:rPr>
                <w:sz w:val="20"/>
                <w:szCs w:val="20"/>
              </w:rPr>
              <w:t xml:space="preserve">regarding school </w:t>
            </w:r>
            <w:r>
              <w:rPr>
                <w:sz w:val="20"/>
                <w:szCs w:val="20"/>
              </w:rPr>
              <w:t>a</w:t>
            </w:r>
            <w:r w:rsidRPr="00DE4B85">
              <w:rPr>
                <w:sz w:val="20"/>
                <w:szCs w:val="20"/>
              </w:rPr>
              <w:t>dmissions application process</w:t>
            </w:r>
          </w:p>
          <w:p w14:paraId="7E70F734" w14:textId="77777777" w:rsidR="005F09B8" w:rsidRPr="00DE4B85" w:rsidRDefault="005F09B8" w:rsidP="005F09B8">
            <w:pPr>
              <w:pStyle w:val="TableParagraph"/>
              <w:ind w:left="95"/>
              <w:rPr>
                <w:sz w:val="20"/>
                <w:szCs w:val="20"/>
              </w:rPr>
            </w:pPr>
          </w:p>
          <w:p w14:paraId="4EC876A9" w14:textId="77777777" w:rsidR="005F09B8" w:rsidRPr="00DE4B85" w:rsidRDefault="005F09B8" w:rsidP="005F09B8">
            <w:pPr>
              <w:pStyle w:val="TableParagraph"/>
              <w:ind w:left="95"/>
              <w:rPr>
                <w:sz w:val="20"/>
                <w:szCs w:val="20"/>
              </w:rPr>
            </w:pPr>
            <w:r w:rsidRPr="00DE4B85">
              <w:rPr>
                <w:sz w:val="20"/>
                <w:szCs w:val="20"/>
              </w:rPr>
              <w:t>Deadline- January for reception age children</w:t>
            </w:r>
          </w:p>
          <w:p w14:paraId="7B7D0A08" w14:textId="77777777" w:rsidR="005F09B8" w:rsidRPr="00DE4B85" w:rsidRDefault="005F09B8" w:rsidP="005F09B8">
            <w:pPr>
              <w:pStyle w:val="TableParagraph"/>
              <w:ind w:left="95"/>
              <w:rPr>
                <w:i/>
                <w:sz w:val="20"/>
                <w:szCs w:val="20"/>
              </w:rPr>
            </w:pPr>
          </w:p>
          <w:p w14:paraId="06F6D08B" w14:textId="77777777" w:rsidR="005F09B8" w:rsidRDefault="005F09B8" w:rsidP="005F09B8">
            <w:pPr>
              <w:pStyle w:val="TableParagraph"/>
              <w:ind w:left="95" w:right="107"/>
              <w:rPr>
                <w:sz w:val="20"/>
                <w:szCs w:val="20"/>
              </w:rPr>
            </w:pPr>
            <w:r w:rsidRPr="00B80D6A">
              <w:rPr>
                <w:sz w:val="20"/>
                <w:szCs w:val="20"/>
              </w:rPr>
              <w:t xml:space="preserve">Transitions meetings to be arranged and plan meetings </w:t>
            </w:r>
          </w:p>
          <w:p w14:paraId="45AB0CE2" w14:textId="77777777" w:rsidR="005F09B8" w:rsidRDefault="005F09B8" w:rsidP="005F09B8">
            <w:pPr>
              <w:pStyle w:val="TableParagraph"/>
              <w:ind w:left="95" w:right="107"/>
              <w:rPr>
                <w:sz w:val="20"/>
                <w:szCs w:val="20"/>
              </w:rPr>
            </w:pPr>
          </w:p>
          <w:p w14:paraId="4E1A1045" w14:textId="77777777" w:rsidR="005F09B8" w:rsidRPr="00DE4B85" w:rsidRDefault="005F09B8" w:rsidP="005F09B8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meetings arrange and planned for</w:t>
            </w:r>
            <w:r w:rsidRPr="00B80D6A">
              <w:rPr>
                <w:sz w:val="20"/>
                <w:szCs w:val="20"/>
              </w:rPr>
              <w:t xml:space="preserve"> children with </w:t>
            </w:r>
            <w:r>
              <w:rPr>
                <w:sz w:val="20"/>
                <w:szCs w:val="20"/>
              </w:rPr>
              <w:t>SEN&amp;D</w:t>
            </w:r>
            <w:r w:rsidRPr="00B80D6A">
              <w:rPr>
                <w:sz w:val="20"/>
                <w:szCs w:val="20"/>
              </w:rPr>
              <w:t>.</w:t>
            </w:r>
          </w:p>
          <w:p w14:paraId="58EEFC8F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635BDD74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564B8D5F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2B7B545F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356098B4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55CF0336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01BB15F3" w14:textId="77777777" w:rsidR="005F09B8" w:rsidRPr="00DE4B85" w:rsidRDefault="005F09B8" w:rsidP="0076491D">
            <w:pPr>
              <w:pStyle w:val="TableParagraph"/>
              <w:rPr>
                <w:i/>
                <w:sz w:val="20"/>
                <w:szCs w:val="20"/>
              </w:rPr>
            </w:pPr>
          </w:p>
          <w:p w14:paraId="0145AAE7" w14:textId="77777777" w:rsidR="005F09B8" w:rsidRPr="00DE4B85" w:rsidRDefault="005F09B8" w:rsidP="0076491D">
            <w:pPr>
              <w:pStyle w:val="TableParagraph"/>
              <w:spacing w:before="11"/>
              <w:rPr>
                <w:i/>
                <w:sz w:val="20"/>
                <w:szCs w:val="20"/>
              </w:rPr>
            </w:pPr>
          </w:p>
          <w:p w14:paraId="26173246" w14:textId="793FBC9A" w:rsidR="005F09B8" w:rsidRPr="00B80D6A" w:rsidRDefault="005F09B8" w:rsidP="0076491D">
            <w:pPr>
              <w:pStyle w:val="TableParagraph"/>
              <w:ind w:left="108" w:right="107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ACFF21F" w14:textId="77777777" w:rsidR="005F09B8" w:rsidRPr="005F09B8" w:rsidRDefault="005F09B8" w:rsidP="005F09B8">
            <w:pPr>
              <w:pStyle w:val="TableParagraph"/>
              <w:spacing w:before="1"/>
              <w:ind w:left="107" w:right="84"/>
              <w:rPr>
                <w:sz w:val="20"/>
                <w:szCs w:val="20"/>
              </w:rPr>
            </w:pPr>
            <w:r w:rsidRPr="005F09B8">
              <w:rPr>
                <w:sz w:val="20"/>
                <w:szCs w:val="20"/>
              </w:rPr>
              <w:t>Evaluate transition process:</w:t>
            </w:r>
          </w:p>
          <w:p w14:paraId="56886F18" w14:textId="77777777" w:rsidR="005F09B8" w:rsidRPr="005F09B8" w:rsidRDefault="005F09B8" w:rsidP="005F09B8">
            <w:pPr>
              <w:pStyle w:val="TableParagraph"/>
              <w:spacing w:before="1"/>
              <w:ind w:left="107" w:right="84"/>
              <w:rPr>
                <w:sz w:val="20"/>
                <w:szCs w:val="20"/>
              </w:rPr>
            </w:pPr>
          </w:p>
          <w:p w14:paraId="4B1AD1C5" w14:textId="77777777" w:rsidR="005F09B8" w:rsidRPr="005F09B8" w:rsidRDefault="005F09B8" w:rsidP="005F09B8">
            <w:pPr>
              <w:pStyle w:val="TableParagraph"/>
              <w:spacing w:before="1"/>
              <w:ind w:left="107" w:right="84"/>
              <w:rPr>
                <w:sz w:val="20"/>
                <w:szCs w:val="20"/>
              </w:rPr>
            </w:pPr>
            <w:r w:rsidRPr="005F09B8">
              <w:rPr>
                <w:sz w:val="20"/>
                <w:szCs w:val="20"/>
              </w:rPr>
              <w:t xml:space="preserve">Sharing of information </w:t>
            </w:r>
          </w:p>
          <w:p w14:paraId="5EEE5B8A" w14:textId="77777777" w:rsidR="005F09B8" w:rsidRPr="005F09B8" w:rsidRDefault="005F09B8" w:rsidP="005F09B8">
            <w:pPr>
              <w:pStyle w:val="TableParagraph"/>
              <w:spacing w:before="1"/>
              <w:ind w:left="107" w:right="84"/>
              <w:rPr>
                <w:sz w:val="20"/>
                <w:szCs w:val="20"/>
              </w:rPr>
            </w:pPr>
          </w:p>
          <w:p w14:paraId="793AA953" w14:textId="77777777" w:rsidR="005F09B8" w:rsidRPr="005F09B8" w:rsidRDefault="005F09B8" w:rsidP="005F09B8">
            <w:pPr>
              <w:pStyle w:val="TableParagraph"/>
              <w:ind w:left="107" w:right="150"/>
              <w:rPr>
                <w:sz w:val="20"/>
                <w:szCs w:val="20"/>
              </w:rPr>
            </w:pPr>
            <w:r w:rsidRPr="005F09B8">
              <w:rPr>
                <w:sz w:val="20"/>
                <w:szCs w:val="20"/>
              </w:rPr>
              <w:t>Continue to develop and build close links with main feeder providers/childminders</w:t>
            </w:r>
          </w:p>
          <w:p w14:paraId="5A7EE071" w14:textId="77777777" w:rsidR="005F09B8" w:rsidRP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507542AA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3D8B5803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25BC4648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42E0EDCE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4A0FD3C6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5C3C27E6" w14:textId="77777777" w:rsidR="005F09B8" w:rsidRDefault="005F09B8" w:rsidP="0076491D">
            <w:pPr>
              <w:pStyle w:val="TableParagraph"/>
              <w:ind w:left="109" w:right="548"/>
              <w:jc w:val="both"/>
              <w:rPr>
                <w:i/>
                <w:sz w:val="20"/>
                <w:szCs w:val="20"/>
              </w:rPr>
            </w:pPr>
          </w:p>
          <w:p w14:paraId="6C7E38F9" w14:textId="4A57612C" w:rsidR="005F09B8" w:rsidRPr="00DE4B85" w:rsidRDefault="005F09B8" w:rsidP="005F09B8">
            <w:pPr>
              <w:pStyle w:val="TableParagraph"/>
              <w:ind w:left="107" w:right="150"/>
              <w:rPr>
                <w:i/>
                <w:sz w:val="20"/>
                <w:szCs w:val="20"/>
              </w:rPr>
            </w:pPr>
          </w:p>
        </w:tc>
      </w:tr>
      <w:bookmarkEnd w:id="1"/>
    </w:tbl>
    <w:p w14:paraId="6FA81F34" w14:textId="77777777" w:rsidR="005D7A44" w:rsidRDefault="005D7A44" w:rsidP="00203621">
      <w:pPr>
        <w:widowControl/>
        <w:autoSpaceDE/>
        <w:autoSpaceDN/>
        <w:rPr>
          <w:rFonts w:eastAsiaTheme="minorHAnsi"/>
          <w:sz w:val="20"/>
          <w:szCs w:val="20"/>
          <w:lang w:eastAsia="en-US" w:bidi="ar-SA"/>
        </w:rPr>
      </w:pPr>
    </w:p>
    <w:p w14:paraId="0A60DE86" w14:textId="414582E9" w:rsidR="00652753" w:rsidRPr="00DE4B85" w:rsidRDefault="00652753" w:rsidP="006A419F">
      <w:pPr>
        <w:pStyle w:val="BodyText"/>
        <w:rPr>
          <w:sz w:val="20"/>
          <w:szCs w:val="20"/>
        </w:rPr>
      </w:pPr>
    </w:p>
    <w:sectPr w:rsidR="00652753" w:rsidRPr="00DE4B85" w:rsidSect="00B44798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BFC"/>
    <w:multiLevelType w:val="hybridMultilevel"/>
    <w:tmpl w:val="F1107C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DF4710A"/>
    <w:multiLevelType w:val="hybridMultilevel"/>
    <w:tmpl w:val="A0B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2DE"/>
    <w:multiLevelType w:val="hybridMultilevel"/>
    <w:tmpl w:val="47B6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7C6F"/>
    <w:multiLevelType w:val="hybridMultilevel"/>
    <w:tmpl w:val="B94C49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0F"/>
    <w:rsid w:val="000150F6"/>
    <w:rsid w:val="00026CBF"/>
    <w:rsid w:val="00203621"/>
    <w:rsid w:val="00223207"/>
    <w:rsid w:val="0038483D"/>
    <w:rsid w:val="00474FF9"/>
    <w:rsid w:val="00553303"/>
    <w:rsid w:val="00561CA8"/>
    <w:rsid w:val="005D7A44"/>
    <w:rsid w:val="005F09B8"/>
    <w:rsid w:val="00652753"/>
    <w:rsid w:val="006A419F"/>
    <w:rsid w:val="0076491D"/>
    <w:rsid w:val="00826797"/>
    <w:rsid w:val="008B030F"/>
    <w:rsid w:val="00AF6F2A"/>
    <w:rsid w:val="00B44798"/>
    <w:rsid w:val="00B80D6A"/>
    <w:rsid w:val="00DB6F19"/>
    <w:rsid w:val="00DD4B69"/>
    <w:rsid w:val="00DE4B85"/>
    <w:rsid w:val="00E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7B01"/>
  <w15:chartTrackingRefBased/>
  <w15:docId w15:val="{1DD8179E-454A-40FD-B9F5-5BC3C67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1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A419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419F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A419F"/>
  </w:style>
  <w:style w:type="paragraph" w:styleId="ListParagraph">
    <w:name w:val="List Paragraph"/>
    <w:basedOn w:val="Normal"/>
    <w:uiPriority w:val="34"/>
    <w:qFormat/>
    <w:rsid w:val="00203621"/>
    <w:pPr>
      <w:widowControl/>
      <w:autoSpaceDE/>
      <w:autoSpaceDN/>
      <w:ind w:left="720"/>
      <w:contextualSpacing/>
    </w:pPr>
    <w:rPr>
      <w:rFonts w:eastAsiaTheme="minorHAnsi"/>
      <w:lang w:eastAsia="en-US" w:bidi="ar-SA"/>
    </w:rPr>
  </w:style>
  <w:style w:type="paragraph" w:customStyle="1" w:styleId="Default">
    <w:name w:val="Default"/>
    <w:rsid w:val="00652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01F727FA2804E82D8C8D44C2DF3A3" ma:contentTypeVersion="9" ma:contentTypeDescription="Create a new document." ma:contentTypeScope="" ma:versionID="688334e565a52074e7ff20630211bb75">
  <xsd:schema xmlns:xsd="http://www.w3.org/2001/XMLSchema" xmlns:xs="http://www.w3.org/2001/XMLSchema" xmlns:p="http://schemas.microsoft.com/office/2006/metadata/properties" xmlns:ns3="0d0cd728-42c9-4ebe-8e4e-ae2b6deeca00" targetNamespace="http://schemas.microsoft.com/office/2006/metadata/properties" ma:root="true" ma:fieldsID="a210dda718eb4dde1eaee029664bcc0b" ns3:_="">
    <xsd:import namespace="0d0cd728-42c9-4ebe-8e4e-ae2b6deec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d728-42c9-4ebe-8e4e-ae2b6dee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F2982-00BD-4652-9986-5CDEA8AC6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1AE40-1EDA-4650-A43D-E5C534D3AC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0cd728-42c9-4ebe-8e4e-ae2b6deeca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03763E-CDFD-434C-900E-F76055C5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cd728-42c9-4ebe-8e4e-ae2b6deec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Huseyin</dc:creator>
  <cp:keywords/>
  <dc:description/>
  <cp:lastModifiedBy>Zoe Panayi</cp:lastModifiedBy>
  <cp:revision>2</cp:revision>
  <dcterms:created xsi:type="dcterms:W3CDTF">2021-04-26T10:36:00Z</dcterms:created>
  <dcterms:modified xsi:type="dcterms:W3CDTF">2021-04-26T10:36:00Z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0x01010051C01F727FA2804E82D8C8D44C2DF3A3</vt:lpwstr>
  </property>
</Properties>
</file>