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B8FD73" w14:textId="434A51D3" w:rsidR="00A523D4" w:rsidRPr="00A369F8" w:rsidRDefault="002C5D62" w:rsidP="007D4CEA">
      <w:pPr>
        <w:pStyle w:val="Header"/>
        <w:rPr>
          <w:rFonts w:ascii="Arial" w:hAnsi="Arial" w:cs="Arial"/>
        </w:rPr>
      </w:pPr>
      <w:bookmarkStart w:id="0" w:name="_GoBack"/>
      <w:bookmarkEnd w:id="0"/>
      <w:r w:rsidRPr="00A369F8">
        <w:rPr>
          <w:rFonts w:ascii="Arial" w:hAnsi="Arial" w:cs="Arial"/>
          <w:noProof/>
        </w:rPr>
        <w:drawing>
          <wp:anchor distT="0" distB="0" distL="114935" distR="114935" simplePos="0" relativeHeight="251657728" behindDoc="1" locked="0" layoutInCell="1" allowOverlap="1" wp14:anchorId="1CCB648D" wp14:editId="23D87D44">
            <wp:simplePos x="0" y="0"/>
            <wp:positionH relativeFrom="column">
              <wp:posOffset>4042410</wp:posOffset>
            </wp:positionH>
            <wp:positionV relativeFrom="paragraph">
              <wp:posOffset>-1530350</wp:posOffset>
            </wp:positionV>
            <wp:extent cx="2234565" cy="1129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243"/>
        <w:tblOverlap w:val="never"/>
        <w:tblW w:w="9607" w:type="dxa"/>
        <w:tblLayout w:type="fixed"/>
        <w:tblLook w:val="00A0" w:firstRow="1" w:lastRow="0" w:firstColumn="1" w:lastColumn="0" w:noHBand="0" w:noVBand="0"/>
      </w:tblPr>
      <w:tblGrid>
        <w:gridCol w:w="3472"/>
        <w:gridCol w:w="2023"/>
        <w:gridCol w:w="4112"/>
      </w:tblGrid>
      <w:tr w:rsidR="00A369F8" w14:paraId="717A4194" w14:textId="77777777" w:rsidTr="009F324B">
        <w:trPr>
          <w:cantSplit/>
          <w:trHeight w:val="272"/>
        </w:trPr>
        <w:tc>
          <w:tcPr>
            <w:tcW w:w="3472" w:type="dxa"/>
            <w:vMerge w:val="restart"/>
          </w:tcPr>
          <w:p w14:paraId="1BE00CB5" w14:textId="77777777" w:rsidR="00A369F8" w:rsidRDefault="00A369F8" w:rsidP="00042841">
            <w:pPr>
              <w:pStyle w:val="Header"/>
              <w:rPr>
                <w:rFonts w:ascii="Arial" w:hAnsi="Arial"/>
                <w:szCs w:val="24"/>
              </w:rPr>
            </w:pPr>
          </w:p>
          <w:p w14:paraId="7D542CC1" w14:textId="77777777" w:rsidR="0031447E" w:rsidRPr="0031447E" w:rsidRDefault="0031447E" w:rsidP="0031447E">
            <w:pPr>
              <w:suppressAutoHyphens w:val="0"/>
              <w:rPr>
                <w:rFonts w:ascii="Arial" w:hAnsi="Arial" w:cs="Arial"/>
                <w:color w:val="000000"/>
                <w:szCs w:val="24"/>
                <w:lang w:eastAsia="en-US"/>
              </w:rPr>
            </w:pPr>
          </w:p>
          <w:p w14:paraId="2145E060" w14:textId="77777777" w:rsidR="00A369F8" w:rsidRPr="00753726" w:rsidRDefault="00A369F8" w:rsidP="00042841">
            <w:pPr>
              <w:rPr>
                <w:rFonts w:ascii="Arial" w:hAnsi="Arial"/>
                <w:szCs w:val="24"/>
              </w:rPr>
            </w:pPr>
          </w:p>
        </w:tc>
        <w:tc>
          <w:tcPr>
            <w:tcW w:w="2023" w:type="dxa"/>
          </w:tcPr>
          <w:p w14:paraId="10BD8AE2" w14:textId="77777777" w:rsidR="00A369F8" w:rsidRPr="00CD371C" w:rsidRDefault="00CD371C" w:rsidP="00042841">
            <w:pPr>
              <w:jc w:val="right"/>
              <w:rPr>
                <w:rFonts w:ascii="Arial Narrow" w:hAnsi="Arial Narrow"/>
                <w:sz w:val="20"/>
              </w:rPr>
            </w:pPr>
            <w:r w:rsidRPr="00CD371C">
              <w:rPr>
                <w:rFonts w:ascii="Arial" w:hAnsi="Arial"/>
                <w:sz w:val="20"/>
              </w:rPr>
              <w:t>Please reply to</w:t>
            </w:r>
            <w:r w:rsidR="00A369F8" w:rsidRPr="00CD371C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112" w:type="dxa"/>
            <w:vMerge w:val="restart"/>
          </w:tcPr>
          <w:p w14:paraId="5285C8EE" w14:textId="338B4CDF" w:rsidR="00A369F8" w:rsidRPr="00CD371C" w:rsidRDefault="00A32BE1" w:rsidP="000428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Debbie-Ann.Ofosuware</w:t>
            </w:r>
            <w:r w:rsidR="00C72F2A">
              <w:rPr>
                <w:rFonts w:ascii="Arial" w:hAnsi="Arial"/>
                <w:sz w:val="20"/>
              </w:rPr>
              <w:t>@enfield.gov.uk</w:t>
            </w:r>
          </w:p>
        </w:tc>
      </w:tr>
      <w:tr w:rsidR="00A369F8" w14:paraId="0C041503" w14:textId="77777777" w:rsidTr="009F324B">
        <w:trPr>
          <w:cantSplit/>
          <w:trHeight w:val="272"/>
        </w:trPr>
        <w:tc>
          <w:tcPr>
            <w:tcW w:w="3472" w:type="dxa"/>
            <w:vMerge/>
          </w:tcPr>
          <w:p w14:paraId="7A32B2EA" w14:textId="77777777" w:rsidR="00A369F8" w:rsidRDefault="00A369F8" w:rsidP="00042841">
            <w:pPr>
              <w:rPr>
                <w:rFonts w:ascii="Arial" w:hAnsi="Arial"/>
              </w:rPr>
            </w:pPr>
          </w:p>
        </w:tc>
        <w:tc>
          <w:tcPr>
            <w:tcW w:w="2023" w:type="dxa"/>
          </w:tcPr>
          <w:p w14:paraId="0606A76F" w14:textId="77777777" w:rsidR="00A369F8" w:rsidRPr="00CD371C" w:rsidRDefault="00A369F8" w:rsidP="000328D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2" w:type="dxa"/>
            <w:vMerge/>
          </w:tcPr>
          <w:p w14:paraId="4851FA81" w14:textId="77777777" w:rsidR="00A369F8" w:rsidRPr="00CD371C" w:rsidRDefault="00A369F8" w:rsidP="00042841">
            <w:pPr>
              <w:rPr>
                <w:rFonts w:ascii="Arial" w:hAnsi="Arial"/>
                <w:sz w:val="20"/>
                <w:lang w:val="ru-RU"/>
              </w:rPr>
            </w:pPr>
          </w:p>
        </w:tc>
      </w:tr>
      <w:tr w:rsidR="00A369F8" w14:paraId="60A54AA6" w14:textId="77777777" w:rsidTr="009F324B">
        <w:trPr>
          <w:cantSplit/>
          <w:trHeight w:hRule="exact" w:val="272"/>
        </w:trPr>
        <w:tc>
          <w:tcPr>
            <w:tcW w:w="3472" w:type="dxa"/>
            <w:vMerge/>
          </w:tcPr>
          <w:p w14:paraId="13A6C805" w14:textId="77777777" w:rsidR="00A369F8" w:rsidRDefault="00A369F8" w:rsidP="00042841">
            <w:pPr>
              <w:rPr>
                <w:rFonts w:ascii="Arial" w:hAnsi="Arial"/>
              </w:rPr>
            </w:pPr>
          </w:p>
        </w:tc>
        <w:tc>
          <w:tcPr>
            <w:tcW w:w="2023" w:type="dxa"/>
          </w:tcPr>
          <w:p w14:paraId="00541693" w14:textId="77777777" w:rsidR="00A369F8" w:rsidRPr="00CD371C" w:rsidRDefault="00543571" w:rsidP="0004284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  <w:r w:rsidR="00A369F8" w:rsidRPr="00CD371C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112" w:type="dxa"/>
          </w:tcPr>
          <w:p w14:paraId="34F2C611" w14:textId="3956F664" w:rsidR="00A369F8" w:rsidRPr="00CD371C" w:rsidRDefault="00A32BE1" w:rsidP="000428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Debbie-Ann.Ofosuware</w:t>
            </w:r>
            <w:r w:rsidR="00AF1827" w:rsidRPr="00AF1827">
              <w:rPr>
                <w:rFonts w:ascii="Arial" w:hAnsi="Arial"/>
                <w:sz w:val="20"/>
              </w:rPr>
              <w:t>@enfield.go</w:t>
            </w:r>
            <w:r w:rsidR="000328DA">
              <w:rPr>
                <w:rFonts w:ascii="Arial" w:hAnsi="Arial"/>
                <w:sz w:val="20"/>
              </w:rPr>
              <w:t>v.uk</w:t>
            </w:r>
          </w:p>
        </w:tc>
      </w:tr>
      <w:tr w:rsidR="00A369F8" w14:paraId="2B4E7FC6" w14:textId="77777777" w:rsidTr="009F324B">
        <w:trPr>
          <w:cantSplit/>
          <w:trHeight w:hRule="exact" w:val="272"/>
        </w:trPr>
        <w:tc>
          <w:tcPr>
            <w:tcW w:w="3472" w:type="dxa"/>
            <w:vMerge/>
          </w:tcPr>
          <w:p w14:paraId="402DADAD" w14:textId="77777777" w:rsidR="00A369F8" w:rsidRDefault="00A369F8" w:rsidP="00042841">
            <w:pPr>
              <w:rPr>
                <w:rFonts w:ascii="Arial" w:hAnsi="Arial"/>
              </w:rPr>
            </w:pPr>
          </w:p>
        </w:tc>
        <w:tc>
          <w:tcPr>
            <w:tcW w:w="2023" w:type="dxa"/>
          </w:tcPr>
          <w:p w14:paraId="336CAADA" w14:textId="77777777" w:rsidR="00A369F8" w:rsidRPr="00CD371C" w:rsidRDefault="00543571" w:rsidP="0004284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0"/>
              </w:rPr>
              <w:t>Phone</w:t>
            </w:r>
            <w:r w:rsidR="00A369F8" w:rsidRPr="00CD371C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112" w:type="dxa"/>
          </w:tcPr>
          <w:p w14:paraId="6AE34156" w14:textId="35DCA06D" w:rsidR="00A369F8" w:rsidRPr="00CD371C" w:rsidRDefault="0023646C" w:rsidP="000428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  <w:r w:rsidRPr="0023646C">
              <w:rPr>
                <w:rFonts w:ascii="Arial" w:hAnsi="Arial"/>
                <w:sz w:val="20"/>
              </w:rPr>
              <w:t>2045265183</w:t>
            </w:r>
          </w:p>
        </w:tc>
      </w:tr>
      <w:tr w:rsidR="00F43CAF" w14:paraId="534FD7AB" w14:textId="77777777" w:rsidTr="009F324B">
        <w:trPr>
          <w:cantSplit/>
          <w:trHeight w:hRule="exact" w:val="272"/>
        </w:trPr>
        <w:tc>
          <w:tcPr>
            <w:tcW w:w="3472" w:type="dxa"/>
            <w:vMerge/>
          </w:tcPr>
          <w:p w14:paraId="7D888865" w14:textId="77777777" w:rsidR="00F43CAF" w:rsidRDefault="00F43CAF" w:rsidP="00042841">
            <w:pPr>
              <w:rPr>
                <w:rFonts w:ascii="Arial" w:hAnsi="Arial"/>
              </w:rPr>
            </w:pPr>
          </w:p>
        </w:tc>
        <w:tc>
          <w:tcPr>
            <w:tcW w:w="2023" w:type="dxa"/>
          </w:tcPr>
          <w:p w14:paraId="79E5971B" w14:textId="77777777" w:rsidR="00F43CAF" w:rsidRPr="00CD371C" w:rsidRDefault="00F43CAF" w:rsidP="00042841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  <w:r w:rsidRPr="00CD371C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112" w:type="dxa"/>
          </w:tcPr>
          <w:p w14:paraId="77E2CFEE" w14:textId="5E4566F3" w:rsidR="00F43CAF" w:rsidRPr="00F43CAF" w:rsidRDefault="008F2AEA" w:rsidP="0004284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  <w:r w:rsidR="00F43CAF">
              <w:rPr>
                <w:rFonts w:ascii="Arial" w:hAnsi="Arial"/>
                <w:sz w:val="20"/>
              </w:rPr>
              <w:t>/</w:t>
            </w:r>
            <w:r w:rsidR="00942DD3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9</w:t>
            </w:r>
            <w:r w:rsidR="00F43CAF">
              <w:rPr>
                <w:rFonts w:ascii="Arial" w:hAnsi="Arial"/>
                <w:sz w:val="20"/>
              </w:rPr>
              <w:t>/20</w:t>
            </w:r>
            <w:r w:rsidR="00F81D5D">
              <w:rPr>
                <w:rFonts w:ascii="Arial" w:hAnsi="Arial"/>
                <w:sz w:val="20"/>
              </w:rPr>
              <w:t>2</w:t>
            </w:r>
            <w:r w:rsidR="00942DD3">
              <w:rPr>
                <w:rFonts w:ascii="Arial" w:hAnsi="Arial"/>
                <w:sz w:val="20"/>
              </w:rPr>
              <w:t>1</w:t>
            </w:r>
          </w:p>
        </w:tc>
      </w:tr>
      <w:tr w:rsidR="00F43CAF" w14:paraId="3200AF3F" w14:textId="77777777" w:rsidTr="009F324B">
        <w:trPr>
          <w:cantSplit/>
          <w:trHeight w:hRule="exact" w:val="272"/>
        </w:trPr>
        <w:tc>
          <w:tcPr>
            <w:tcW w:w="3472" w:type="dxa"/>
            <w:vMerge/>
          </w:tcPr>
          <w:p w14:paraId="39119EDA" w14:textId="77777777" w:rsidR="00F43CAF" w:rsidRDefault="00F43CAF" w:rsidP="00042841">
            <w:pPr>
              <w:rPr>
                <w:rFonts w:ascii="Arial" w:hAnsi="Arial"/>
              </w:rPr>
            </w:pPr>
          </w:p>
        </w:tc>
        <w:tc>
          <w:tcPr>
            <w:tcW w:w="2023" w:type="dxa"/>
          </w:tcPr>
          <w:p w14:paraId="7407E1F7" w14:textId="77777777" w:rsidR="00F43CAF" w:rsidRPr="00CD371C" w:rsidRDefault="00F43CAF" w:rsidP="00F43CA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2" w:type="dxa"/>
          </w:tcPr>
          <w:p w14:paraId="6D74B996" w14:textId="77777777" w:rsidR="00F43CAF" w:rsidRPr="00CD371C" w:rsidRDefault="00F43CAF" w:rsidP="00042841">
            <w:pPr>
              <w:rPr>
                <w:rFonts w:ascii="Arial" w:hAnsi="Arial"/>
                <w:sz w:val="20"/>
                <w:lang w:val="ru-RU"/>
              </w:rPr>
            </w:pPr>
          </w:p>
        </w:tc>
      </w:tr>
      <w:tr w:rsidR="00F43CAF" w14:paraId="145BA103" w14:textId="77777777" w:rsidTr="009F324B">
        <w:trPr>
          <w:cantSplit/>
          <w:trHeight w:hRule="exact" w:val="272"/>
        </w:trPr>
        <w:tc>
          <w:tcPr>
            <w:tcW w:w="3472" w:type="dxa"/>
            <w:vMerge/>
          </w:tcPr>
          <w:p w14:paraId="5F4FD22F" w14:textId="77777777" w:rsidR="00F43CAF" w:rsidRDefault="00F43CAF" w:rsidP="00042841">
            <w:pPr>
              <w:rPr>
                <w:rFonts w:ascii="Arial" w:hAnsi="Arial"/>
              </w:rPr>
            </w:pPr>
          </w:p>
        </w:tc>
        <w:tc>
          <w:tcPr>
            <w:tcW w:w="2023" w:type="dxa"/>
          </w:tcPr>
          <w:p w14:paraId="143F4E29" w14:textId="77777777" w:rsidR="00F43CAF" w:rsidRPr="00CD371C" w:rsidRDefault="00F43CAF" w:rsidP="006E585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112" w:type="dxa"/>
          </w:tcPr>
          <w:p w14:paraId="5BA642C0" w14:textId="77777777" w:rsidR="00F43CAF" w:rsidRPr="00CD371C" w:rsidRDefault="00F43CAF" w:rsidP="00574307">
            <w:pPr>
              <w:rPr>
                <w:rFonts w:ascii="Arial" w:hAnsi="Arial"/>
                <w:sz w:val="20"/>
              </w:rPr>
            </w:pPr>
          </w:p>
        </w:tc>
      </w:tr>
    </w:tbl>
    <w:p w14:paraId="2208929C" w14:textId="77777777" w:rsidR="00521DA1" w:rsidRDefault="00521DA1" w:rsidP="00521DA1">
      <w:pPr>
        <w:pStyle w:val="Head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Dear</w:t>
      </w:r>
      <w:r w:rsidR="00AF1827">
        <w:rPr>
          <w:rFonts w:ascii="Arial" w:hAnsi="Arial"/>
          <w:szCs w:val="24"/>
        </w:rPr>
        <w:t xml:space="preserve"> Headteacher,</w:t>
      </w:r>
    </w:p>
    <w:p w14:paraId="3DED37A0" w14:textId="77777777" w:rsidR="00AF1827" w:rsidRDefault="00AF1827" w:rsidP="00521DA1">
      <w:pPr>
        <w:pStyle w:val="Header"/>
        <w:rPr>
          <w:rFonts w:ascii="Arial" w:hAnsi="Arial"/>
          <w:szCs w:val="24"/>
        </w:rPr>
      </w:pPr>
    </w:p>
    <w:p w14:paraId="507BBD81" w14:textId="257FC1E6" w:rsidR="00521DA1" w:rsidRDefault="00AF1827" w:rsidP="00521DA1">
      <w:pPr>
        <w:pStyle w:val="Head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Youth Alive Programme</w:t>
      </w:r>
    </w:p>
    <w:p w14:paraId="3621E989" w14:textId="77777777" w:rsidR="00B100A6" w:rsidRDefault="00B100A6" w:rsidP="00521DA1">
      <w:pPr>
        <w:pStyle w:val="Header"/>
        <w:rPr>
          <w:rFonts w:ascii="Arial" w:hAnsi="Arial"/>
          <w:szCs w:val="24"/>
        </w:rPr>
      </w:pPr>
    </w:p>
    <w:p w14:paraId="6A577240" w14:textId="3322A673" w:rsidR="00B01ABF" w:rsidRPr="00B01ABF" w:rsidRDefault="00B01ABF" w:rsidP="00B01ABF">
      <w:pPr>
        <w:widowControl/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1ABF">
        <w:rPr>
          <w:rFonts w:ascii="Arial" w:eastAsia="Calibri" w:hAnsi="Arial" w:cs="Arial"/>
          <w:sz w:val="22"/>
          <w:szCs w:val="22"/>
          <w:lang w:eastAsia="en-US"/>
        </w:rPr>
        <w:t xml:space="preserve">The Youth Alive programme is due to be launched on the 7th October 2021 for children and young people aged 10-19 who live or study anywhere in Enfield. It encourages children and young people to look after their wellbeing, build their confidence and happiness, feel empowered, learn a new skill and take part in physical activities. </w:t>
      </w:r>
    </w:p>
    <w:p w14:paraId="37C6FC48" w14:textId="77777777" w:rsidR="00B01ABF" w:rsidRPr="00B01ABF" w:rsidRDefault="00B01ABF" w:rsidP="00B01ABF">
      <w:pPr>
        <w:widowControl/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C939BC" w14:textId="4D46EC92" w:rsidR="00B01ABF" w:rsidRPr="00B01ABF" w:rsidRDefault="00B01ABF" w:rsidP="00B01ABF">
      <w:pPr>
        <w:widowControl/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1ABF">
        <w:rPr>
          <w:rFonts w:ascii="Arial" w:eastAsia="Calibri" w:hAnsi="Arial" w:cs="Arial"/>
          <w:sz w:val="22"/>
          <w:szCs w:val="22"/>
          <w:lang w:eastAsia="en-US"/>
        </w:rPr>
        <w:t xml:space="preserve">The aim of the programme is to improve health and wellbeing of Children and Young People in a community setting. The programme encourages Children and Young people to take part in activities such as basketball, football, cooking, acting and drama lessons. All activities </w:t>
      </w:r>
      <w:r w:rsidR="00097818">
        <w:rPr>
          <w:rFonts w:ascii="Arial" w:eastAsia="Calibri" w:hAnsi="Arial" w:cs="Arial"/>
          <w:sz w:val="22"/>
          <w:szCs w:val="22"/>
          <w:lang w:eastAsia="en-US"/>
        </w:rPr>
        <w:t xml:space="preserve">will </w:t>
      </w:r>
      <w:r w:rsidRPr="00B01ABF">
        <w:rPr>
          <w:rFonts w:ascii="Arial" w:eastAsia="Calibri" w:hAnsi="Arial" w:cs="Arial"/>
          <w:sz w:val="22"/>
          <w:szCs w:val="22"/>
          <w:lang w:eastAsia="en-US"/>
        </w:rPr>
        <w:t>always be conducted in line with Public Health England Guidance on coronavirus infection, prevention and control.</w:t>
      </w:r>
    </w:p>
    <w:p w14:paraId="645BCE6F" w14:textId="77777777" w:rsidR="00B01ABF" w:rsidRPr="00B01ABF" w:rsidRDefault="00B01ABF" w:rsidP="002B1EEA">
      <w:pPr>
        <w:widowControl/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BBA9728" w14:textId="77777777" w:rsidR="00B01ABF" w:rsidRPr="00B01ABF" w:rsidRDefault="00B01ABF" w:rsidP="002B1EEA">
      <w:pPr>
        <w:widowControl/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A9A260" w14:textId="78172D4D" w:rsidR="00270364" w:rsidRPr="00B01ABF" w:rsidRDefault="002B1EEA" w:rsidP="002B1EEA">
      <w:pPr>
        <w:widowControl/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1ABF">
        <w:rPr>
          <w:rFonts w:ascii="Arial" w:eastAsia="Calibri" w:hAnsi="Arial" w:cs="Arial"/>
          <w:sz w:val="22"/>
          <w:szCs w:val="22"/>
          <w:lang w:eastAsia="en-US"/>
        </w:rPr>
        <w:t xml:space="preserve">Children and Young people will be referred to their local </w:t>
      </w:r>
      <w:r w:rsidR="00B840F5" w:rsidRPr="00B01ABF">
        <w:rPr>
          <w:rFonts w:ascii="Arial" w:eastAsia="Calibri" w:hAnsi="Arial" w:cs="Arial"/>
          <w:sz w:val="22"/>
          <w:szCs w:val="22"/>
          <w:lang w:eastAsia="en-US"/>
        </w:rPr>
        <w:t>Health and Wellbeing Youth Worker</w:t>
      </w:r>
      <w:r w:rsidRPr="00B01ABF">
        <w:rPr>
          <w:rFonts w:ascii="Arial" w:eastAsia="Calibri" w:hAnsi="Arial" w:cs="Arial"/>
          <w:sz w:val="22"/>
          <w:szCs w:val="22"/>
          <w:lang w:eastAsia="en-US"/>
        </w:rPr>
        <w:t>, who will discuss what the child’s/young person’s interests is and signpost them to free or low-cost activities. To refer, you can complete a referral form, which is attached to this letter, and email</w:t>
      </w:r>
      <w:r w:rsidR="000B7FEB" w:rsidRPr="00B01AB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01ABF">
        <w:rPr>
          <w:rFonts w:ascii="Arial" w:eastAsia="Calibri" w:hAnsi="Arial" w:cs="Arial"/>
          <w:sz w:val="22"/>
          <w:szCs w:val="22"/>
          <w:lang w:eastAsia="en-US"/>
        </w:rPr>
        <w:t xml:space="preserve">this to a link worker, (socialprescribing@enfieldva.org.uk), or by phone, 02083736268. Following this referral process, a young person will be contacted by a specialist </w:t>
      </w:r>
      <w:r w:rsidR="00B840F5" w:rsidRPr="00B01ABF">
        <w:rPr>
          <w:rFonts w:ascii="Arial" w:eastAsia="Calibri" w:hAnsi="Arial" w:cs="Arial"/>
          <w:sz w:val="22"/>
          <w:szCs w:val="22"/>
          <w:lang w:eastAsia="en-US"/>
        </w:rPr>
        <w:t>Health and Wellbeing Youth Worker</w:t>
      </w:r>
      <w:r w:rsidRPr="00B01AB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BDA359F" w14:textId="44212E0B" w:rsidR="006B2978" w:rsidRPr="00B01ABF" w:rsidRDefault="006B2978" w:rsidP="002B1EEA">
      <w:pPr>
        <w:widowControl/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BFCB36" w14:textId="1964FDCC" w:rsidR="006B2978" w:rsidRPr="00B01ABF" w:rsidRDefault="006B2978" w:rsidP="002B1EEA">
      <w:pPr>
        <w:widowControl/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1ABF">
        <w:rPr>
          <w:rFonts w:ascii="Arial" w:eastAsia="Calibri" w:hAnsi="Arial" w:cs="Arial"/>
          <w:sz w:val="22"/>
          <w:szCs w:val="22"/>
          <w:lang w:eastAsia="en-US"/>
        </w:rPr>
        <w:t xml:space="preserve">We will </w:t>
      </w:r>
      <w:r w:rsidR="00273F0E" w:rsidRPr="00B01ABF">
        <w:rPr>
          <w:rFonts w:ascii="Arial" w:eastAsia="Calibri" w:hAnsi="Arial" w:cs="Arial"/>
          <w:sz w:val="22"/>
          <w:szCs w:val="22"/>
          <w:lang w:eastAsia="en-US"/>
        </w:rPr>
        <w:t xml:space="preserve">be sending a banner with details on the Youth Alive Programme and we kindly request that this be displayed outside of your school to raise awareness of the programme. </w:t>
      </w:r>
    </w:p>
    <w:p w14:paraId="52694776" w14:textId="77777777" w:rsidR="005F236D" w:rsidRPr="00B01ABF" w:rsidRDefault="005F236D" w:rsidP="002B1EEA">
      <w:pPr>
        <w:widowControl/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C70E79" w14:textId="77777777" w:rsidR="00AF1827" w:rsidRPr="00B01ABF" w:rsidRDefault="00AF1827" w:rsidP="00521DA1">
      <w:pPr>
        <w:widowControl/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1ABF">
        <w:rPr>
          <w:rFonts w:ascii="Arial" w:eastAsia="Calibri" w:hAnsi="Arial" w:cs="Arial"/>
          <w:sz w:val="22"/>
          <w:szCs w:val="22"/>
          <w:lang w:eastAsia="en-US"/>
        </w:rPr>
        <w:t>Yours Sincerely,</w:t>
      </w:r>
    </w:p>
    <w:p w14:paraId="74830A60" w14:textId="2A99F91C" w:rsidR="00521DA1" w:rsidRPr="00FA08DB" w:rsidRDefault="00521DA1" w:rsidP="00FA08DB">
      <w:pPr>
        <w:widowControl/>
        <w:suppressAutoHyphens w:val="0"/>
        <w:jc w:val="both"/>
        <w:rPr>
          <w:rFonts w:ascii="Arial" w:eastAsia="Calibri" w:hAnsi="Arial"/>
        </w:rPr>
      </w:pPr>
    </w:p>
    <w:p w14:paraId="1C05084E" w14:textId="77777777" w:rsidR="00942DD3" w:rsidRDefault="00942DD3" w:rsidP="0094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  <w:szCs w:val="22"/>
        </w:rPr>
      </w:pPr>
      <w:r w:rsidRPr="00D16485">
        <w:rPr>
          <w:rFonts w:ascii="Arial" w:hAnsi="Arial"/>
          <w:b/>
          <w:color w:val="FF0000"/>
          <w:sz w:val="22"/>
          <w:szCs w:val="22"/>
        </w:rPr>
        <w:t>IMPORTANT</w:t>
      </w:r>
      <w:r w:rsidRPr="00D16485">
        <w:rPr>
          <w:rFonts w:ascii="Arial" w:hAnsi="Arial"/>
          <w:sz w:val="22"/>
          <w:szCs w:val="22"/>
        </w:rPr>
        <w:t xml:space="preserve"> – Are you Registered to Vote? </w:t>
      </w:r>
      <w:r>
        <w:rPr>
          <w:rFonts w:ascii="Arial" w:hAnsi="Arial"/>
          <w:sz w:val="22"/>
          <w:szCs w:val="22"/>
        </w:rPr>
        <w:t xml:space="preserve">Do you want to vote by post? </w:t>
      </w:r>
      <w:r w:rsidRPr="00D16485">
        <w:rPr>
          <w:rFonts w:ascii="Arial" w:hAnsi="Arial"/>
          <w:sz w:val="22"/>
          <w:szCs w:val="22"/>
        </w:rPr>
        <w:t xml:space="preserve">Apply early. </w:t>
      </w:r>
    </w:p>
    <w:p w14:paraId="081C563B" w14:textId="77777777" w:rsidR="00942DD3" w:rsidRPr="00D16485" w:rsidRDefault="00942DD3" w:rsidP="0094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  <w:szCs w:val="22"/>
        </w:rPr>
      </w:pPr>
      <w:r w:rsidRPr="00D16485">
        <w:rPr>
          <w:rFonts w:ascii="Arial" w:hAnsi="Arial"/>
          <w:sz w:val="22"/>
          <w:szCs w:val="22"/>
        </w:rPr>
        <w:t xml:space="preserve">To find out more go to </w:t>
      </w:r>
      <w:r w:rsidRPr="00D16485">
        <w:rPr>
          <w:rFonts w:ascii="Arial" w:hAnsi="Arial"/>
          <w:b/>
          <w:sz w:val="22"/>
          <w:szCs w:val="22"/>
        </w:rPr>
        <w:t>www.gov.uk/register-to-vote</w:t>
      </w:r>
    </w:p>
    <w:p w14:paraId="4224CA42" w14:textId="77777777" w:rsidR="00942DD3" w:rsidRDefault="00942DD3" w:rsidP="00942DD3">
      <w:pPr>
        <w:widowControl/>
        <w:tabs>
          <w:tab w:val="left" w:pos="1827"/>
        </w:tabs>
        <w:suppressAutoHyphens w:val="0"/>
        <w:jc w:val="both"/>
        <w:rPr>
          <w:rFonts w:ascii="Arial" w:eastAsia="Calibri" w:hAnsi="Arial" w:cs="Arial"/>
          <w:szCs w:val="24"/>
          <w:lang w:eastAsia="en-US"/>
        </w:rPr>
      </w:pPr>
    </w:p>
    <w:p w14:paraId="47AEED1E" w14:textId="2519484F" w:rsidR="008A58E3" w:rsidRPr="009F324B" w:rsidRDefault="008A58E3" w:rsidP="00942DD3">
      <w:pPr>
        <w:widowControl/>
        <w:tabs>
          <w:tab w:val="left" w:pos="1827"/>
        </w:tabs>
        <w:suppressAutoHyphens w:val="0"/>
        <w:jc w:val="both"/>
        <w:rPr>
          <w:rFonts w:ascii="Arial" w:hAnsi="Arial"/>
          <w:sz w:val="20"/>
        </w:rPr>
      </w:pPr>
    </w:p>
    <w:sectPr w:rsidR="008A58E3" w:rsidRPr="009F324B" w:rsidSect="004566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10" w:right="1440" w:bottom="3119" w:left="2019" w:header="431" w:footer="6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39974" w14:textId="77777777" w:rsidR="00030E66" w:rsidRDefault="00030E66">
      <w:r>
        <w:separator/>
      </w:r>
    </w:p>
  </w:endnote>
  <w:endnote w:type="continuationSeparator" w:id="0">
    <w:p w14:paraId="1806FBB3" w14:textId="77777777" w:rsidR="00030E66" w:rsidRDefault="00030E66">
      <w:r>
        <w:continuationSeparator/>
      </w:r>
    </w:p>
  </w:endnote>
  <w:endnote w:type="continuationNotice" w:id="1">
    <w:p w14:paraId="1FD68B4A" w14:textId="77777777" w:rsidR="00030E66" w:rsidRDefault="00030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3967" w14:textId="77777777" w:rsidR="0076347A" w:rsidRDefault="00763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8393" w14:textId="77777777" w:rsidR="0076347A" w:rsidRDefault="007634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E9F2D" w14:textId="061B5D20" w:rsidR="0076347A" w:rsidRDefault="002C5D62">
    <w:pPr>
      <w:pStyle w:val="Foo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DA64936" wp14:editId="353D2759">
          <wp:simplePos x="0" y="0"/>
          <wp:positionH relativeFrom="column">
            <wp:posOffset>-169545</wp:posOffset>
          </wp:positionH>
          <wp:positionV relativeFrom="paragraph">
            <wp:posOffset>69215</wp:posOffset>
          </wp:positionV>
          <wp:extent cx="175895" cy="175895"/>
          <wp:effectExtent l="0" t="0" r="0" b="0"/>
          <wp:wrapSquare wrapText="bothSides"/>
          <wp:docPr id="18" name="Picture 18" descr="Qeustion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Qeustion 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539F37" wp14:editId="31089DB7">
              <wp:simplePos x="0" y="0"/>
              <wp:positionH relativeFrom="column">
                <wp:posOffset>-1104900</wp:posOffset>
              </wp:positionH>
              <wp:positionV relativeFrom="paragraph">
                <wp:posOffset>-1050925</wp:posOffset>
              </wp:positionV>
              <wp:extent cx="7174865" cy="1520825"/>
              <wp:effectExtent l="0" t="0" r="127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4865" cy="152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FD434" w14:textId="77777777" w:rsidR="0076347A" w:rsidRPr="006C5592" w:rsidRDefault="0076347A" w:rsidP="003C32B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</w:pPr>
                        </w:p>
                        <w:p w14:paraId="463CAC07" w14:textId="77777777" w:rsidR="0076347A" w:rsidRPr="00F06804" w:rsidRDefault="0076347A" w:rsidP="0048061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</w:pPr>
                          <w:r w:rsidRPr="00F06804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Tony Theodoulou</w:t>
                          </w:r>
                        </w:p>
                        <w:p w14:paraId="20A059EB" w14:textId="77777777" w:rsidR="0076347A" w:rsidRPr="00F06804" w:rsidRDefault="0076347A" w:rsidP="0048061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</w:pPr>
                          <w:r w:rsidRPr="00F06804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Executive Director People</w:t>
                          </w:r>
                        </w:p>
                        <w:p w14:paraId="42A649E3" w14:textId="77777777" w:rsidR="0076347A" w:rsidRPr="006C5592" w:rsidRDefault="0076347A" w:rsidP="004F57B5">
                          <w:pPr>
                            <w:tabs>
                              <w:tab w:val="right" w:pos="11000"/>
                            </w:tabs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6C5592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Enfield Council</w:t>
                          </w:r>
                          <w:r w:rsidRPr="006C5592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ab/>
                          </w:r>
                        </w:p>
                        <w:p w14:paraId="006D682E" w14:textId="77777777" w:rsidR="0076347A" w:rsidRPr="006C5592" w:rsidRDefault="0076347A" w:rsidP="004F57B5">
                          <w:pPr>
                            <w:tabs>
                              <w:tab w:val="right" w:pos="11000"/>
                            </w:tabs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6C5592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Civic Centre, Silver Street</w:t>
                          </w:r>
                        </w:p>
                        <w:p w14:paraId="0042509B" w14:textId="77777777" w:rsidR="0076347A" w:rsidRPr="006C5592" w:rsidRDefault="0076347A" w:rsidP="00515470">
                          <w:pPr>
                            <w:tabs>
                              <w:tab w:val="right" w:pos="11000"/>
                            </w:tabs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6C5592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Enfield EN1 3XY</w:t>
                          </w:r>
                          <w:r w:rsidRPr="006C5592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softHyphen/>
                          </w:r>
                        </w:p>
                        <w:p w14:paraId="0B1AFE04" w14:textId="77777777" w:rsidR="0076347A" w:rsidRPr="006C5592" w:rsidRDefault="00880335" w:rsidP="00515470">
                          <w:pPr>
                            <w:tabs>
                              <w:tab w:val="right" w:pos="11000"/>
                            </w:tabs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hyperlink r:id="rId2" w:history="1">
                            <w:r w:rsidR="0076347A" w:rsidRPr="006C5592"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6"/>
                                <w:u w:val="none"/>
                              </w:rPr>
                              <w:t>www.enfield.gov.uk</w:t>
                            </w:r>
                          </w:hyperlink>
                        </w:p>
                        <w:p w14:paraId="258F84CE" w14:textId="77777777" w:rsidR="0076347A" w:rsidRPr="006C5592" w:rsidRDefault="0076347A" w:rsidP="00B85A17">
                          <w:pPr>
                            <w:tabs>
                              <w:tab w:val="right" w:pos="11000"/>
                            </w:tabs>
                            <w:ind w:left="284"/>
                            <w:jc w:val="center"/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6C559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If you need this document in another language or format contact the service using the details above.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39F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7pt;margin-top:-82.75pt;width:564.95pt;height:1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" filled="f" stroked="f">
              <v:textbox inset=",7.2pt,,7.2pt">
                <w:txbxContent>
                  <w:p w14:paraId="5CBFD434" w14:textId="77777777" w:rsidR="0076347A" w:rsidRPr="006C5592" w:rsidRDefault="0076347A" w:rsidP="003C32BF">
                    <w:pPr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</w:pPr>
                  </w:p>
                  <w:p w14:paraId="463CAC07" w14:textId="77777777" w:rsidR="0076347A" w:rsidRPr="00F06804" w:rsidRDefault="0076347A" w:rsidP="00480613">
                    <w:pPr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</w:pPr>
                    <w:r w:rsidRPr="00F06804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Tony Theodoulou</w:t>
                    </w:r>
                  </w:p>
                  <w:p w14:paraId="20A059EB" w14:textId="77777777" w:rsidR="0076347A" w:rsidRPr="00F06804" w:rsidRDefault="0076347A" w:rsidP="00480613">
                    <w:pPr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</w:pPr>
                    <w:r w:rsidRPr="00F06804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Executive Director People</w:t>
                    </w:r>
                  </w:p>
                  <w:p w14:paraId="42A649E3" w14:textId="77777777" w:rsidR="0076347A" w:rsidRPr="006C5592" w:rsidRDefault="0076347A" w:rsidP="004F57B5">
                    <w:pPr>
                      <w:tabs>
                        <w:tab w:val="right" w:pos="11000"/>
                      </w:tabs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6C5592">
                      <w:rPr>
                        <w:rFonts w:ascii="Arial" w:hAnsi="Arial" w:cs="Arial"/>
                        <w:sz w:val="18"/>
                        <w:szCs w:val="16"/>
                      </w:rPr>
                      <w:t>Enfield Council</w:t>
                    </w:r>
                    <w:r w:rsidRPr="006C5592">
                      <w:rPr>
                        <w:rFonts w:ascii="Arial" w:hAnsi="Arial" w:cs="Arial"/>
                        <w:sz w:val="18"/>
                        <w:szCs w:val="16"/>
                      </w:rPr>
                      <w:tab/>
                    </w:r>
                  </w:p>
                  <w:p w14:paraId="006D682E" w14:textId="77777777" w:rsidR="0076347A" w:rsidRPr="006C5592" w:rsidRDefault="0076347A" w:rsidP="004F57B5">
                    <w:pPr>
                      <w:tabs>
                        <w:tab w:val="right" w:pos="11000"/>
                      </w:tabs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6C5592">
                      <w:rPr>
                        <w:rFonts w:ascii="Arial" w:hAnsi="Arial" w:cs="Arial"/>
                        <w:sz w:val="18"/>
                        <w:szCs w:val="16"/>
                      </w:rPr>
                      <w:t>Civic Centre, Silver Street</w:t>
                    </w:r>
                  </w:p>
                  <w:p w14:paraId="0042509B" w14:textId="77777777" w:rsidR="0076347A" w:rsidRPr="006C5592" w:rsidRDefault="0076347A" w:rsidP="00515470">
                    <w:pPr>
                      <w:tabs>
                        <w:tab w:val="right" w:pos="11000"/>
                      </w:tabs>
                      <w:spacing w:line="360" w:lineRule="auto"/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6C5592">
                      <w:rPr>
                        <w:rFonts w:ascii="Arial" w:hAnsi="Arial" w:cs="Arial"/>
                        <w:sz w:val="18"/>
                        <w:szCs w:val="16"/>
                      </w:rPr>
                      <w:t>Enfield EN1 3XY</w:t>
                    </w:r>
                    <w:r w:rsidRPr="006C5592">
                      <w:rPr>
                        <w:rFonts w:ascii="Arial" w:hAnsi="Arial" w:cs="Arial"/>
                        <w:sz w:val="18"/>
                        <w:szCs w:val="16"/>
                      </w:rPr>
                      <w:softHyphen/>
                    </w:r>
                  </w:p>
                  <w:p w14:paraId="0B1AFE04" w14:textId="77777777" w:rsidR="0076347A" w:rsidRPr="006C5592" w:rsidRDefault="00880335" w:rsidP="00515470">
                    <w:pPr>
                      <w:tabs>
                        <w:tab w:val="right" w:pos="11000"/>
                      </w:tabs>
                      <w:spacing w:line="360" w:lineRule="auto"/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hyperlink r:id="rId3" w:history="1">
                      <w:r w:rsidR="0076347A" w:rsidRPr="006C5592">
                        <w:rPr>
                          <w:rStyle w:val="Hyperlink"/>
                          <w:rFonts w:ascii="Arial" w:hAnsi="Arial" w:cs="Arial"/>
                          <w:b/>
                          <w:color w:val="000000"/>
                          <w:sz w:val="18"/>
                          <w:szCs w:val="16"/>
                          <w:u w:val="none"/>
                        </w:rPr>
                        <w:t>www.enfield.gov.uk</w:t>
                      </w:r>
                    </w:hyperlink>
                  </w:p>
                  <w:p w14:paraId="258F84CE" w14:textId="77777777" w:rsidR="0076347A" w:rsidRPr="006C5592" w:rsidRDefault="0076347A" w:rsidP="00B85A17">
                    <w:pPr>
                      <w:tabs>
                        <w:tab w:val="right" w:pos="11000"/>
                      </w:tabs>
                      <w:ind w:left="284"/>
                      <w:jc w:val="center"/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6C5592">
                      <w:rPr>
                        <w:rFonts w:ascii="Arial" w:hAnsi="Arial" w:cs="Arial"/>
                        <w:sz w:val="18"/>
                        <w:szCs w:val="18"/>
                      </w:rPr>
                      <w:t>If you need this document in another language or format contact the service using the details above.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935" distR="114935" simplePos="0" relativeHeight="251656192" behindDoc="0" locked="0" layoutInCell="1" allowOverlap="1" wp14:anchorId="760FF1E5" wp14:editId="0C9141D3">
          <wp:simplePos x="0" y="0"/>
          <wp:positionH relativeFrom="column">
            <wp:posOffset>-1277620</wp:posOffset>
          </wp:positionH>
          <wp:positionV relativeFrom="paragraph">
            <wp:posOffset>-1785620</wp:posOffset>
          </wp:positionV>
          <wp:extent cx="7559675" cy="9969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96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263E1" w14:textId="77777777" w:rsidR="00030E66" w:rsidRDefault="00030E66">
      <w:r>
        <w:separator/>
      </w:r>
    </w:p>
  </w:footnote>
  <w:footnote w:type="continuationSeparator" w:id="0">
    <w:p w14:paraId="74B420E9" w14:textId="77777777" w:rsidR="00030E66" w:rsidRDefault="00030E66">
      <w:r>
        <w:continuationSeparator/>
      </w:r>
    </w:p>
  </w:footnote>
  <w:footnote w:type="continuationNotice" w:id="1">
    <w:p w14:paraId="163BCE8C" w14:textId="77777777" w:rsidR="00030E66" w:rsidRDefault="00030E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7CC7" w14:textId="77777777" w:rsidR="0076347A" w:rsidRDefault="00763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F5ED" w14:textId="77777777" w:rsidR="0076347A" w:rsidRDefault="00763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B1D21" w14:textId="19EE784F" w:rsidR="0076347A" w:rsidRDefault="002C5D6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3772A80" wp14:editId="662E5136">
          <wp:simplePos x="0" y="0"/>
          <wp:positionH relativeFrom="column">
            <wp:posOffset>-960755</wp:posOffset>
          </wp:positionH>
          <wp:positionV relativeFrom="page">
            <wp:posOffset>461645</wp:posOffset>
          </wp:positionV>
          <wp:extent cx="1621155" cy="486410"/>
          <wp:effectExtent l="0" t="0" r="0" b="0"/>
          <wp:wrapNone/>
          <wp:docPr id="13" name="Picture 13" descr="Enfield_Connecte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nfield_Connecte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6E18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19"/>
    <w:rsid w:val="00030E66"/>
    <w:rsid w:val="000328DA"/>
    <w:rsid w:val="000419A1"/>
    <w:rsid w:val="00042841"/>
    <w:rsid w:val="00046281"/>
    <w:rsid w:val="000764F8"/>
    <w:rsid w:val="0008178F"/>
    <w:rsid w:val="00093944"/>
    <w:rsid w:val="00097818"/>
    <w:rsid w:val="000B7FEB"/>
    <w:rsid w:val="0011460D"/>
    <w:rsid w:val="00134762"/>
    <w:rsid w:val="0014671A"/>
    <w:rsid w:val="001748B1"/>
    <w:rsid w:val="001C5B02"/>
    <w:rsid w:val="001F2A2B"/>
    <w:rsid w:val="001F4660"/>
    <w:rsid w:val="001F7732"/>
    <w:rsid w:val="0023646C"/>
    <w:rsid w:val="00243582"/>
    <w:rsid w:val="002546F4"/>
    <w:rsid w:val="00270364"/>
    <w:rsid w:val="00273F0E"/>
    <w:rsid w:val="002B1EEA"/>
    <w:rsid w:val="002B2971"/>
    <w:rsid w:val="002C4366"/>
    <w:rsid w:val="002C5D62"/>
    <w:rsid w:val="002E6CA6"/>
    <w:rsid w:val="0031447E"/>
    <w:rsid w:val="00340A20"/>
    <w:rsid w:val="00350A1D"/>
    <w:rsid w:val="00383802"/>
    <w:rsid w:val="00391734"/>
    <w:rsid w:val="003B5FE3"/>
    <w:rsid w:val="003C32BF"/>
    <w:rsid w:val="00401B7C"/>
    <w:rsid w:val="00417CE9"/>
    <w:rsid w:val="00436E49"/>
    <w:rsid w:val="004566C1"/>
    <w:rsid w:val="00480613"/>
    <w:rsid w:val="00480AB8"/>
    <w:rsid w:val="00480ED3"/>
    <w:rsid w:val="004B242F"/>
    <w:rsid w:val="004C44B6"/>
    <w:rsid w:val="004C6C38"/>
    <w:rsid w:val="004D4ACA"/>
    <w:rsid w:val="004D7F72"/>
    <w:rsid w:val="004F57B5"/>
    <w:rsid w:val="005068F5"/>
    <w:rsid w:val="00515470"/>
    <w:rsid w:val="00517041"/>
    <w:rsid w:val="00521DA1"/>
    <w:rsid w:val="00523D26"/>
    <w:rsid w:val="00532372"/>
    <w:rsid w:val="00543571"/>
    <w:rsid w:val="00574307"/>
    <w:rsid w:val="005770DF"/>
    <w:rsid w:val="005868FC"/>
    <w:rsid w:val="00591808"/>
    <w:rsid w:val="005C42A6"/>
    <w:rsid w:val="005D3147"/>
    <w:rsid w:val="005D3BA5"/>
    <w:rsid w:val="005F236D"/>
    <w:rsid w:val="00657620"/>
    <w:rsid w:val="00692A28"/>
    <w:rsid w:val="00694D3F"/>
    <w:rsid w:val="006A0C12"/>
    <w:rsid w:val="006B2978"/>
    <w:rsid w:val="006B6375"/>
    <w:rsid w:val="006C5119"/>
    <w:rsid w:val="006C5592"/>
    <w:rsid w:val="006D3A8A"/>
    <w:rsid w:val="006D50B9"/>
    <w:rsid w:val="006D55E6"/>
    <w:rsid w:val="006D5F1C"/>
    <w:rsid w:val="006E25DC"/>
    <w:rsid w:val="006E5856"/>
    <w:rsid w:val="006F363B"/>
    <w:rsid w:val="006F3E0F"/>
    <w:rsid w:val="00705EBF"/>
    <w:rsid w:val="007130DB"/>
    <w:rsid w:val="0072372B"/>
    <w:rsid w:val="00750BE1"/>
    <w:rsid w:val="0076347A"/>
    <w:rsid w:val="00777AE9"/>
    <w:rsid w:val="007A2AE4"/>
    <w:rsid w:val="007D43B4"/>
    <w:rsid w:val="007D4CEA"/>
    <w:rsid w:val="007E053C"/>
    <w:rsid w:val="007E0B60"/>
    <w:rsid w:val="0082138E"/>
    <w:rsid w:val="00823E14"/>
    <w:rsid w:val="00832493"/>
    <w:rsid w:val="00840FFB"/>
    <w:rsid w:val="00880335"/>
    <w:rsid w:val="008A2EA4"/>
    <w:rsid w:val="008A58E3"/>
    <w:rsid w:val="008D5250"/>
    <w:rsid w:val="008D5EF3"/>
    <w:rsid w:val="008E4ACB"/>
    <w:rsid w:val="008F2AEA"/>
    <w:rsid w:val="008F7952"/>
    <w:rsid w:val="00904994"/>
    <w:rsid w:val="00915811"/>
    <w:rsid w:val="00931F76"/>
    <w:rsid w:val="00942DD3"/>
    <w:rsid w:val="0095345A"/>
    <w:rsid w:val="009931DC"/>
    <w:rsid w:val="00997D09"/>
    <w:rsid w:val="009B2FED"/>
    <w:rsid w:val="009D394F"/>
    <w:rsid w:val="009F247C"/>
    <w:rsid w:val="009F324B"/>
    <w:rsid w:val="00A31575"/>
    <w:rsid w:val="00A32BE1"/>
    <w:rsid w:val="00A34519"/>
    <w:rsid w:val="00A369F8"/>
    <w:rsid w:val="00A523D4"/>
    <w:rsid w:val="00A5687A"/>
    <w:rsid w:val="00A60FAA"/>
    <w:rsid w:val="00AB1AB4"/>
    <w:rsid w:val="00AD7915"/>
    <w:rsid w:val="00AE69EE"/>
    <w:rsid w:val="00AF1827"/>
    <w:rsid w:val="00B01ABF"/>
    <w:rsid w:val="00B02E99"/>
    <w:rsid w:val="00B100A6"/>
    <w:rsid w:val="00B419DB"/>
    <w:rsid w:val="00B45D24"/>
    <w:rsid w:val="00B64E73"/>
    <w:rsid w:val="00B840F5"/>
    <w:rsid w:val="00B85A17"/>
    <w:rsid w:val="00B96EAF"/>
    <w:rsid w:val="00BB5EE3"/>
    <w:rsid w:val="00BC19CC"/>
    <w:rsid w:val="00BC55C5"/>
    <w:rsid w:val="00BD52A5"/>
    <w:rsid w:val="00BE4361"/>
    <w:rsid w:val="00BF0F27"/>
    <w:rsid w:val="00C1027F"/>
    <w:rsid w:val="00C517BA"/>
    <w:rsid w:val="00C66109"/>
    <w:rsid w:val="00C72F2A"/>
    <w:rsid w:val="00C9713A"/>
    <w:rsid w:val="00CD371C"/>
    <w:rsid w:val="00CF5F7F"/>
    <w:rsid w:val="00D12FFC"/>
    <w:rsid w:val="00D46413"/>
    <w:rsid w:val="00D4703C"/>
    <w:rsid w:val="00D81C35"/>
    <w:rsid w:val="00DF7C15"/>
    <w:rsid w:val="00E4739B"/>
    <w:rsid w:val="00E86276"/>
    <w:rsid w:val="00EB2BA0"/>
    <w:rsid w:val="00EC302F"/>
    <w:rsid w:val="00EE1115"/>
    <w:rsid w:val="00EE30CA"/>
    <w:rsid w:val="00F0381D"/>
    <w:rsid w:val="00F066BB"/>
    <w:rsid w:val="00F15E55"/>
    <w:rsid w:val="00F245A3"/>
    <w:rsid w:val="00F254AC"/>
    <w:rsid w:val="00F43CAF"/>
    <w:rsid w:val="00F62400"/>
    <w:rsid w:val="00F81D5D"/>
    <w:rsid w:val="00FA08DB"/>
    <w:rsid w:val="00FB5700"/>
    <w:rsid w:val="00FC0679"/>
    <w:rsid w:val="00FC6C7C"/>
    <w:rsid w:val="00FE092C"/>
    <w:rsid w:val="00FE3E41"/>
    <w:rsid w:val="00FE4267"/>
    <w:rsid w:val="00FE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C705182"/>
  <w14:defaultImageDpi w14:val="300"/>
  <w15:chartTrackingRefBased/>
  <w15:docId w15:val="{79CB7E3D-D8C5-49B4-825A-622D56E5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kern w:val="1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before="75"/>
    </w:pPr>
    <w:rPr>
      <w:rFonts w:ascii="Arial Narrow" w:hAnsi="Arial Narrow"/>
      <w:b/>
      <w:sz w:val="22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qFormat/>
    <w:pPr>
      <w:spacing w:before="75"/>
      <w:jc w:val="center"/>
    </w:pPr>
    <w:rPr>
      <w:rFonts w:ascii="Arial Narrow" w:hAnsi="Arial Narrow"/>
      <w:b/>
      <w:sz w:val="22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quotes">
    <w:name w:val="quotes"/>
    <w:basedOn w:val="Normal"/>
    <w:next w:val="Normal"/>
    <w:pPr>
      <w:ind w:left="720" w:right="720"/>
    </w:pPr>
    <w:rPr>
      <w:i/>
    </w:rPr>
  </w:style>
  <w:style w:type="paragraph" w:styleId="Header">
    <w:name w:val="header"/>
    <w:basedOn w:val="Normal"/>
    <w:link w:val="HeaderChar"/>
  </w:style>
  <w:style w:type="paragraph" w:styleId="Footer">
    <w:name w:val="footer"/>
    <w:basedOn w:val="Normal"/>
  </w:style>
  <w:style w:type="paragraph" w:customStyle="1" w:styleId="arial">
    <w:name w:val="arial"/>
    <w:basedOn w:val="Normal"/>
    <w:pPr>
      <w:widowControl/>
      <w:autoSpaceDE w:val="0"/>
    </w:pPr>
    <w:rPr>
      <w:rFonts w:ascii="Calibri" w:hAnsi="Calibri"/>
      <w:szCs w:val="24"/>
      <w:lang w:val="en-US"/>
    </w:rPr>
  </w:style>
  <w:style w:type="paragraph" w:styleId="TOCHeading">
    <w:name w:val="TOC Heading"/>
    <w:basedOn w:val="Heading1"/>
    <w:next w:val="Normal"/>
    <w:qFormat/>
    <w:pPr>
      <w:keepLines/>
      <w:widowControl/>
      <w:numPr>
        <w:numId w:val="0"/>
      </w:numPr>
      <w:spacing w:before="480" w:line="276" w:lineRule="auto"/>
      <w:outlineLvl w:val="9"/>
    </w:pPr>
    <w:rPr>
      <w:rFonts w:ascii="Calibri" w:eastAsia="MS Gothic" w:hAnsi="Calibri"/>
      <w:bCs/>
      <w:color w:val="365F91"/>
      <w:szCs w:val="28"/>
      <w:u w:val="none"/>
      <w:lang w:val="en-US"/>
    </w:rPr>
  </w:style>
  <w:style w:type="paragraph" w:styleId="TOC2">
    <w:name w:val="toc 2"/>
    <w:basedOn w:val="Normal"/>
    <w:next w:val="Normal"/>
    <w:pPr>
      <w:ind w:left="240"/>
    </w:pPr>
    <w:rPr>
      <w:rFonts w:ascii="Cambria" w:hAnsi="Cambria"/>
      <w:smallCaps/>
      <w:sz w:val="22"/>
      <w:szCs w:val="22"/>
    </w:rPr>
  </w:style>
  <w:style w:type="paragraph" w:styleId="TOC1">
    <w:name w:val="toc 1"/>
    <w:basedOn w:val="Normal"/>
    <w:next w:val="Normal"/>
    <w:pPr>
      <w:spacing w:before="120"/>
    </w:pPr>
    <w:rPr>
      <w:rFonts w:ascii="Cambria" w:hAnsi="Cambria"/>
      <w:b/>
      <w:caps/>
      <w:sz w:val="22"/>
      <w:szCs w:val="22"/>
    </w:rPr>
  </w:style>
  <w:style w:type="paragraph" w:styleId="TOC3">
    <w:name w:val="toc 3"/>
    <w:basedOn w:val="Normal"/>
    <w:next w:val="Normal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pPr>
      <w:ind w:left="1920"/>
    </w:pPr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B96E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E55"/>
    <w:rPr>
      <w:rFonts w:ascii="Tahoma" w:hAnsi="Tahoma" w:cs="Tahoma"/>
      <w:sz w:val="16"/>
      <w:szCs w:val="16"/>
      <w:lang w:eastAsia="ar-SA"/>
    </w:rPr>
  </w:style>
  <w:style w:type="character" w:customStyle="1" w:styleId="HeaderChar">
    <w:name w:val="Header Char"/>
    <w:link w:val="Header"/>
    <w:rsid w:val="00521DA1"/>
    <w:rPr>
      <w:sz w:val="24"/>
      <w:lang w:eastAsia="ar-SA"/>
    </w:rPr>
  </w:style>
  <w:style w:type="character" w:styleId="FollowedHyperlink">
    <w:name w:val="FollowedHyperlink"/>
    <w:uiPriority w:val="99"/>
    <w:semiHidden/>
    <w:unhideWhenUsed/>
    <w:rsid w:val="006C5592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7BA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17BA"/>
    <w:rPr>
      <w:lang w:eastAsia="ar-SA"/>
    </w:rPr>
  </w:style>
  <w:style w:type="character" w:styleId="FootnoteReference">
    <w:name w:val="footnote reference"/>
    <w:uiPriority w:val="99"/>
    <w:semiHidden/>
    <w:unhideWhenUsed/>
    <w:rsid w:val="00C517BA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401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field.gov.uk" TargetMode="External"/><Relationship Id="rId2" Type="http://schemas.openxmlformats.org/officeDocument/2006/relationships/hyperlink" Target="http://www.enfield.gov.uk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\notes99D109\~21039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C4275B321574CBE02FB181683A5A2" ma:contentTypeVersion="7" ma:contentTypeDescription="Create a new document." ma:contentTypeScope="" ma:versionID="bf9e8001f99be0a813d1b07d2fd33a4e">
  <xsd:schema xmlns:xsd="http://www.w3.org/2001/XMLSchema" xmlns:xs="http://www.w3.org/2001/XMLSchema" xmlns:p="http://schemas.microsoft.com/office/2006/metadata/properties" xmlns:ns3="00f1a65b-4f56-46b9-b623-b83ffb62ee09" xmlns:ns4="be2dc880-267e-45fe-a6a8-37e8b0859d77" targetNamespace="http://schemas.microsoft.com/office/2006/metadata/properties" ma:root="true" ma:fieldsID="42def9b0618511bb4dc4afb18971ee69" ns3:_="" ns4:_="">
    <xsd:import namespace="00f1a65b-4f56-46b9-b623-b83ffb62ee09"/>
    <xsd:import namespace="be2dc880-267e-45fe-a6a8-37e8b0859d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1a65b-4f56-46b9-b623-b83ffb62e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c880-267e-45fe-a6a8-37e8b0859d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BA64-B714-4571-8D9F-5BED8488341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0f1a65b-4f56-46b9-b623-b83ffb62ee09"/>
    <ds:schemaRef ds:uri="http://purl.org/dc/terms/"/>
    <ds:schemaRef ds:uri="be2dc880-267e-45fe-a6a8-37e8b0859d7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A1293A-2069-4101-A8C8-875E2D4C9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1a65b-4f56-46b9-b623-b83ffb62ee09"/>
    <ds:schemaRef ds:uri="be2dc880-267e-45fe-a6a8-37e8b0859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DD1B8-452E-4FA5-911B-36B7758EE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FA225-1F4C-41B2-8BD8-DFB32DFB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~2103917</Template>
  <TotalTime>0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reply to :</vt:lpstr>
    </vt:vector>
  </TitlesOfParts>
  <Company>London Borough of Enfield</Company>
  <LinksUpToDate>false</LinksUpToDate>
  <CharactersWithSpaces>1752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http://www.enfield.gov.uk/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reply to :</dc:title>
  <dc:subject/>
  <dc:creator>APRINGLE</dc:creator>
  <cp:keywords/>
  <cp:lastModifiedBy>Cara Murray</cp:lastModifiedBy>
  <cp:revision>2</cp:revision>
  <cp:lastPrinted>2014-11-07T16:40:00Z</cp:lastPrinted>
  <dcterms:created xsi:type="dcterms:W3CDTF">2021-09-30T07:01:00Z</dcterms:created>
  <dcterms:modified xsi:type="dcterms:W3CDTF">2021-09-30T07:01:00Z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0x0101003D8C4275B321574CBE02FB181683A5A2</vt:lpwstr>
  </property>
</Properties>
</file>