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BCAD" w14:textId="77777777" w:rsidR="00C7472F" w:rsidRPr="004D3F4F" w:rsidRDefault="001D39E4" w:rsidP="001D39E4">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4D3F4F">
        <w:rPr>
          <w:rFonts w:asciiTheme="minorHAnsi" w:eastAsiaTheme="minorHAnsi" w:hAnsiTheme="minorHAnsi" w:cstheme="minorHAnsi"/>
          <w:noProof/>
          <w:sz w:val="22"/>
          <w:szCs w:val="22"/>
        </w:rPr>
        <w:t>Suggested email/letter to schools.</w:t>
      </w:r>
      <w:r w:rsidR="00C7472F" w:rsidRPr="004D3F4F">
        <w:rPr>
          <w:rStyle w:val="eop"/>
          <w:rFonts w:asciiTheme="minorHAnsi" w:hAnsiTheme="minorHAnsi" w:cstheme="minorHAnsi"/>
          <w:color w:val="201F1E"/>
          <w:sz w:val="22"/>
          <w:szCs w:val="22"/>
        </w:rPr>
        <w:t> </w:t>
      </w:r>
    </w:p>
    <w:p w14:paraId="672A6659" w14:textId="77777777" w:rsidR="001D39E4" w:rsidRPr="004D3F4F" w:rsidRDefault="001D39E4" w:rsidP="00C7472F">
      <w:pPr>
        <w:pStyle w:val="paragraph"/>
        <w:shd w:val="clear" w:color="auto" w:fill="FFFFFF"/>
        <w:spacing w:before="0" w:beforeAutospacing="0" w:after="0" w:afterAutospacing="0"/>
        <w:jc w:val="center"/>
        <w:textAlignment w:val="baseline"/>
        <w:rPr>
          <w:rStyle w:val="normaltextrun"/>
          <w:rFonts w:asciiTheme="minorHAnsi" w:hAnsiTheme="minorHAnsi" w:cstheme="minorHAnsi"/>
          <w:b/>
          <w:bCs/>
          <w:color w:val="201F1E"/>
          <w:sz w:val="22"/>
          <w:szCs w:val="22"/>
          <w:lang w:val="en-US"/>
        </w:rPr>
      </w:pPr>
    </w:p>
    <w:p w14:paraId="0A37501D" w14:textId="77777777" w:rsidR="001D39E4" w:rsidRPr="004D3F4F" w:rsidRDefault="001D39E4" w:rsidP="00C7472F">
      <w:pPr>
        <w:pStyle w:val="paragraph"/>
        <w:shd w:val="clear" w:color="auto" w:fill="FFFFFF"/>
        <w:spacing w:before="0" w:beforeAutospacing="0" w:after="0" w:afterAutospacing="0"/>
        <w:jc w:val="center"/>
        <w:textAlignment w:val="baseline"/>
        <w:rPr>
          <w:rStyle w:val="normaltextrun"/>
          <w:rFonts w:asciiTheme="minorHAnsi" w:hAnsiTheme="minorHAnsi" w:cstheme="minorHAnsi"/>
          <w:b/>
          <w:bCs/>
          <w:color w:val="201F1E"/>
          <w:sz w:val="22"/>
          <w:szCs w:val="22"/>
          <w:lang w:val="en-US"/>
        </w:rPr>
      </w:pPr>
    </w:p>
    <w:p w14:paraId="4102D623" w14:textId="62164622" w:rsidR="00C7472F" w:rsidRPr="004D3F4F" w:rsidRDefault="001D39E4" w:rsidP="4B8D987D">
      <w:pPr>
        <w:pStyle w:val="paragraph"/>
        <w:shd w:val="clear" w:color="auto" w:fill="FFFFFF" w:themeFill="background1"/>
        <w:spacing w:before="0" w:beforeAutospacing="0" w:after="0" w:afterAutospacing="0"/>
        <w:textAlignment w:val="baseline"/>
        <w:rPr>
          <w:rFonts w:asciiTheme="minorHAnsi" w:hAnsiTheme="minorHAnsi" w:cstheme="minorBidi"/>
          <w:sz w:val="22"/>
          <w:szCs w:val="22"/>
        </w:rPr>
      </w:pPr>
      <w:r w:rsidRPr="4B8D987D">
        <w:rPr>
          <w:rStyle w:val="normaltextrun"/>
          <w:rFonts w:asciiTheme="minorHAnsi" w:hAnsiTheme="minorHAnsi" w:cstheme="minorBidi"/>
          <w:b/>
          <w:bCs/>
          <w:color w:val="201F1E"/>
          <w:sz w:val="22"/>
          <w:szCs w:val="22"/>
          <w:lang w:val="en-US"/>
        </w:rPr>
        <w:t xml:space="preserve">Subject:  </w:t>
      </w:r>
      <w:r w:rsidR="00C7472F" w:rsidRPr="4B8D987D">
        <w:rPr>
          <w:rStyle w:val="normaltextrun"/>
          <w:rFonts w:asciiTheme="minorHAnsi" w:hAnsiTheme="minorHAnsi" w:cstheme="minorBidi"/>
          <w:b/>
          <w:bCs/>
          <w:color w:val="201F1E"/>
          <w:sz w:val="22"/>
          <w:szCs w:val="22"/>
          <w:lang w:val="en-US"/>
        </w:rPr>
        <w:t>The Thriving Lives Toolkit: Helping schools support children in Armed Forces families</w:t>
      </w:r>
      <w:r w:rsidR="00C7472F" w:rsidRPr="4B8D987D">
        <w:rPr>
          <w:rStyle w:val="normaltextrun"/>
          <w:rFonts w:asciiTheme="minorHAnsi" w:hAnsiTheme="minorHAnsi" w:cstheme="minorBidi"/>
          <w:color w:val="201F1E"/>
          <w:sz w:val="22"/>
          <w:szCs w:val="22"/>
        </w:rPr>
        <w:t> </w:t>
      </w:r>
      <w:r w:rsidR="00C7472F" w:rsidRPr="4B8D987D">
        <w:rPr>
          <w:rStyle w:val="eop"/>
          <w:rFonts w:asciiTheme="minorHAnsi" w:hAnsiTheme="minorHAnsi" w:cstheme="minorBidi"/>
          <w:color w:val="201F1E"/>
          <w:sz w:val="22"/>
          <w:szCs w:val="22"/>
        </w:rPr>
        <w:t> </w:t>
      </w:r>
    </w:p>
    <w:p w14:paraId="6E7BEAA2" w14:textId="77777777" w:rsidR="00C7472F" w:rsidRPr="004D3F4F" w:rsidRDefault="00C7472F" w:rsidP="00C7472F">
      <w:pPr>
        <w:pStyle w:val="paragraph"/>
        <w:shd w:val="clear" w:color="auto" w:fill="FFFFFF"/>
        <w:spacing w:before="0" w:beforeAutospacing="0" w:after="0" w:afterAutospacing="0"/>
        <w:jc w:val="center"/>
        <w:textAlignment w:val="baseline"/>
        <w:rPr>
          <w:rFonts w:asciiTheme="minorHAnsi" w:hAnsiTheme="minorHAnsi" w:cstheme="minorHAnsi"/>
          <w:sz w:val="22"/>
          <w:szCs w:val="22"/>
        </w:rPr>
      </w:pPr>
      <w:r w:rsidRPr="4B8D987D">
        <w:rPr>
          <w:rStyle w:val="eop"/>
          <w:rFonts w:asciiTheme="minorHAnsi" w:hAnsiTheme="minorHAnsi" w:cstheme="minorBidi"/>
          <w:color w:val="201F1E"/>
          <w:sz w:val="22"/>
          <w:szCs w:val="22"/>
        </w:rPr>
        <w:t> </w:t>
      </w:r>
    </w:p>
    <w:p w14:paraId="1D87D320" w14:textId="01CACAF6" w:rsidR="02F45E6B" w:rsidRDefault="00C7472F" w:rsidP="4B8D987D">
      <w:pPr>
        <w:pStyle w:val="paragraph"/>
        <w:shd w:val="clear" w:color="auto" w:fill="FFFFFF" w:themeFill="background1"/>
        <w:spacing w:before="0" w:beforeAutospacing="0" w:after="0" w:afterAutospacing="0"/>
        <w:rPr>
          <w:rStyle w:val="eop"/>
          <w:rFonts w:asciiTheme="minorHAnsi" w:hAnsiTheme="minorHAnsi" w:cstheme="minorBidi"/>
          <w:color w:val="201F1E"/>
          <w:sz w:val="22"/>
          <w:szCs w:val="22"/>
        </w:rPr>
      </w:pPr>
      <w:r w:rsidRPr="4B8D987D">
        <w:rPr>
          <w:rStyle w:val="normaltextrun"/>
          <w:rFonts w:asciiTheme="minorHAnsi" w:hAnsiTheme="minorHAnsi" w:cstheme="minorBidi"/>
          <w:color w:val="201F1E"/>
          <w:sz w:val="22"/>
          <w:szCs w:val="22"/>
          <w:lang w:val="en-US"/>
        </w:rPr>
        <w:t xml:space="preserve">The </w:t>
      </w:r>
      <w:r w:rsidRPr="4B8D987D">
        <w:rPr>
          <w:rStyle w:val="normaltextrun"/>
          <w:rFonts w:asciiTheme="minorHAnsi" w:hAnsiTheme="minorHAnsi" w:cstheme="minorBidi"/>
          <w:b/>
          <w:bCs/>
          <w:color w:val="201F1E"/>
          <w:sz w:val="22"/>
          <w:szCs w:val="22"/>
          <w:lang w:val="en-US"/>
        </w:rPr>
        <w:t>Thriving Lives Toolkit</w:t>
      </w:r>
      <w:r w:rsidR="00ED5750" w:rsidRPr="4B8D987D">
        <w:rPr>
          <w:rStyle w:val="normaltextrun"/>
          <w:rFonts w:asciiTheme="minorHAnsi" w:hAnsiTheme="minorHAnsi" w:cstheme="minorBidi"/>
          <w:b/>
          <w:bCs/>
          <w:color w:val="201F1E"/>
          <w:sz w:val="22"/>
          <w:szCs w:val="22"/>
          <w:lang w:val="en-US"/>
        </w:rPr>
        <w:t xml:space="preserve"> </w:t>
      </w:r>
      <w:hyperlink r:id="rId8">
        <w:r w:rsidR="00ED5750" w:rsidRPr="4B8D987D">
          <w:rPr>
            <w:rStyle w:val="Hyperlink"/>
            <w:rFonts w:asciiTheme="minorHAnsi" w:hAnsiTheme="minorHAnsi" w:cstheme="minorBidi"/>
            <w:sz w:val="22"/>
            <w:szCs w:val="22"/>
            <w:lang w:val="en-US"/>
          </w:rPr>
          <w:t>[hyperlink for email version]</w:t>
        </w:r>
      </w:hyperlink>
      <w:r w:rsidR="00ED5750" w:rsidRPr="4B8D987D">
        <w:rPr>
          <w:rStyle w:val="normaltextrun"/>
          <w:rFonts w:asciiTheme="minorHAnsi" w:hAnsiTheme="minorHAnsi" w:cstheme="minorBidi"/>
          <w:sz w:val="22"/>
          <w:szCs w:val="22"/>
          <w:lang w:val="en-US"/>
        </w:rPr>
        <w:t xml:space="preserve"> </w:t>
      </w:r>
      <w:r w:rsidRPr="4B8D987D">
        <w:rPr>
          <w:rStyle w:val="normaltextrun"/>
          <w:rFonts w:asciiTheme="minorHAnsi" w:hAnsiTheme="minorHAnsi" w:cstheme="minorBidi"/>
          <w:color w:val="201F1E"/>
          <w:sz w:val="22"/>
          <w:szCs w:val="22"/>
          <w:lang w:val="en-US"/>
        </w:rPr>
        <w:t xml:space="preserve">is a </w:t>
      </w:r>
      <w:r w:rsidRPr="4B8D987D">
        <w:rPr>
          <w:rStyle w:val="normaltextrun"/>
          <w:rFonts w:asciiTheme="minorHAnsi" w:hAnsiTheme="minorHAnsi" w:cstheme="minorBidi"/>
          <w:b/>
          <w:bCs/>
          <w:color w:val="201F1E"/>
          <w:sz w:val="22"/>
          <w:szCs w:val="22"/>
          <w:lang w:val="en-US"/>
        </w:rPr>
        <w:t>free</w:t>
      </w:r>
      <w:r w:rsidRPr="4B8D987D">
        <w:rPr>
          <w:rStyle w:val="normaltextrun"/>
          <w:rFonts w:asciiTheme="minorHAnsi" w:hAnsiTheme="minorHAnsi" w:cstheme="minorBidi"/>
          <w:color w:val="201F1E"/>
          <w:sz w:val="22"/>
          <w:szCs w:val="22"/>
          <w:lang w:val="en-US"/>
        </w:rPr>
        <w:t xml:space="preserve"> evidence-based framework of seven principles to assess, develop and implement a support structure to best allow Armed Forces children to thrive.</w:t>
      </w:r>
      <w:r w:rsidRPr="4B8D987D">
        <w:rPr>
          <w:rStyle w:val="eop"/>
          <w:rFonts w:asciiTheme="minorHAnsi" w:hAnsiTheme="minorHAnsi" w:cstheme="minorBidi"/>
          <w:color w:val="201F1E"/>
          <w:sz w:val="22"/>
          <w:szCs w:val="22"/>
        </w:rPr>
        <w:t> </w:t>
      </w:r>
      <w:r w:rsidR="4B8D987D" w:rsidRPr="4B8D987D">
        <w:rPr>
          <w:rFonts w:asciiTheme="minorHAnsi" w:hAnsiTheme="minorHAnsi" w:cstheme="minorBidi"/>
          <w:sz w:val="22"/>
          <w:szCs w:val="22"/>
        </w:rPr>
        <w:t xml:space="preserve"> Whether you have one Armed Forces family or are supporting a largely military population, the Thriving Lives toolkit online platform will help you reflect on and improve your support.</w:t>
      </w:r>
    </w:p>
    <w:p w14:paraId="3C8C2312" w14:textId="7D37C983" w:rsidR="02F45E6B" w:rsidRDefault="02F45E6B" w:rsidP="4B8D987D">
      <w:pPr>
        <w:pStyle w:val="paragraph"/>
        <w:shd w:val="clear" w:color="auto" w:fill="FFFFFF" w:themeFill="background1"/>
        <w:spacing w:before="0" w:beforeAutospacing="0" w:after="0" w:afterAutospacing="0"/>
      </w:pPr>
    </w:p>
    <w:p w14:paraId="0FEEE30D" w14:textId="196FEBD9" w:rsidR="02F45E6B" w:rsidRDefault="004D3F4F" w:rsidP="4B8D987D">
      <w:pPr>
        <w:pStyle w:val="paragraph"/>
        <w:shd w:val="clear" w:color="auto" w:fill="FFFFFF" w:themeFill="background1"/>
        <w:spacing w:before="0" w:beforeAutospacing="0" w:after="0" w:afterAutospacing="0"/>
        <w:rPr>
          <w:rStyle w:val="normaltextrun"/>
          <w:rFonts w:asciiTheme="minorHAnsi" w:hAnsiTheme="minorHAnsi" w:cstheme="minorBidi"/>
          <w:color w:val="201F1E"/>
          <w:sz w:val="22"/>
          <w:szCs w:val="22"/>
          <w:lang w:val="en-US"/>
        </w:rPr>
      </w:pPr>
      <w:r w:rsidRPr="4B8D987D">
        <w:rPr>
          <w:rFonts w:asciiTheme="minorHAnsi" w:hAnsiTheme="minorHAnsi" w:cstheme="minorBidi"/>
          <w:sz w:val="22"/>
          <w:szCs w:val="22"/>
        </w:rPr>
        <w:t>The Thriving Lives Toolkit</w:t>
      </w:r>
      <w:r w:rsidRPr="4B8D987D">
        <w:rPr>
          <w:rStyle w:val="normaltextrun"/>
          <w:rFonts w:asciiTheme="minorHAnsi" w:hAnsiTheme="minorHAnsi" w:cstheme="minorBidi"/>
          <w:color w:val="201F1E"/>
          <w:sz w:val="22"/>
          <w:szCs w:val="22"/>
          <w:lang w:val="en-US"/>
        </w:rPr>
        <w:t xml:space="preserve"> </w:t>
      </w:r>
      <w:r w:rsidR="001D39E4" w:rsidRPr="4B8D987D">
        <w:rPr>
          <w:rStyle w:val="normaltextrun"/>
          <w:rFonts w:asciiTheme="minorHAnsi" w:hAnsiTheme="minorHAnsi" w:cstheme="minorBidi"/>
          <w:color w:val="201F1E"/>
          <w:sz w:val="22"/>
          <w:szCs w:val="22"/>
          <w:lang w:val="en-US"/>
        </w:rPr>
        <w:t>[hyperlink for email version]</w:t>
      </w:r>
      <w:r w:rsidR="00C7472F" w:rsidRPr="4B8D987D">
        <w:rPr>
          <w:rStyle w:val="normaltextrun"/>
          <w:rFonts w:asciiTheme="minorHAnsi" w:hAnsiTheme="minorHAnsi" w:cstheme="minorBidi"/>
          <w:sz w:val="22"/>
          <w:szCs w:val="22"/>
          <w:lang w:val="en-US"/>
        </w:rPr>
        <w:t xml:space="preserve"> </w:t>
      </w:r>
      <w:r w:rsidR="00C7472F" w:rsidRPr="4B8D987D">
        <w:rPr>
          <w:rStyle w:val="normaltextrun"/>
          <w:rFonts w:asciiTheme="minorHAnsi" w:hAnsiTheme="minorHAnsi" w:cstheme="minorBidi"/>
          <w:color w:val="201F1E"/>
          <w:sz w:val="22"/>
          <w:szCs w:val="22"/>
          <w:lang w:val="en-US"/>
        </w:rPr>
        <w:t xml:space="preserve">interactive platform developed by the Service Children’s Progression (SCiP) Alliance </w:t>
      </w:r>
      <w:hyperlink r:id="rId9">
        <w:r w:rsidR="001D39E4" w:rsidRPr="4B8D987D">
          <w:rPr>
            <w:rStyle w:val="Hyperlink"/>
            <w:rFonts w:asciiTheme="minorHAnsi" w:hAnsiTheme="minorHAnsi" w:cstheme="minorBidi"/>
            <w:sz w:val="22"/>
            <w:szCs w:val="22"/>
            <w:lang w:val="en-US"/>
          </w:rPr>
          <w:t>[hyperlink for email version]</w:t>
        </w:r>
      </w:hyperlink>
      <w:r w:rsidR="001D39E4" w:rsidRPr="4B8D987D">
        <w:rPr>
          <w:rStyle w:val="normaltextrun"/>
          <w:rFonts w:asciiTheme="minorHAnsi" w:hAnsiTheme="minorHAnsi" w:cstheme="minorBidi"/>
          <w:color w:val="201F1E"/>
          <w:sz w:val="22"/>
          <w:szCs w:val="22"/>
          <w:lang w:val="en-US"/>
        </w:rPr>
        <w:t xml:space="preserve"> </w:t>
      </w:r>
      <w:r w:rsidR="00C7472F" w:rsidRPr="4B8D987D">
        <w:rPr>
          <w:rStyle w:val="normaltextrun"/>
          <w:rFonts w:asciiTheme="minorHAnsi" w:hAnsiTheme="minorHAnsi" w:cstheme="minorBidi"/>
          <w:color w:val="201F1E"/>
          <w:sz w:val="22"/>
          <w:szCs w:val="22"/>
          <w:lang w:val="en-US"/>
        </w:rPr>
        <w:t xml:space="preserve">in partnership with the Office for Students Uni Connect Programme </w:t>
      </w:r>
      <w:hyperlink r:id="rId10">
        <w:r w:rsidR="001D39E4" w:rsidRPr="4B8D987D">
          <w:rPr>
            <w:rStyle w:val="Hyperlink"/>
            <w:rFonts w:asciiTheme="minorHAnsi" w:hAnsiTheme="minorHAnsi" w:cstheme="minorBidi"/>
            <w:sz w:val="22"/>
            <w:szCs w:val="22"/>
            <w:lang w:val="en-US"/>
          </w:rPr>
          <w:t>[hyperlink for email version]</w:t>
        </w:r>
      </w:hyperlink>
      <w:r w:rsidR="001D39E4" w:rsidRPr="4B8D987D">
        <w:rPr>
          <w:rStyle w:val="normaltextrun"/>
          <w:rFonts w:asciiTheme="minorHAnsi" w:hAnsiTheme="minorHAnsi" w:cstheme="minorBidi"/>
          <w:color w:val="201F1E"/>
          <w:sz w:val="22"/>
          <w:szCs w:val="22"/>
          <w:lang w:val="en-US"/>
        </w:rPr>
        <w:t xml:space="preserve"> </w:t>
      </w:r>
      <w:r w:rsidR="00C7472F" w:rsidRPr="4B8D987D">
        <w:rPr>
          <w:rStyle w:val="normaltextrun"/>
          <w:rFonts w:asciiTheme="minorHAnsi" w:hAnsiTheme="minorHAnsi" w:cstheme="minorBidi"/>
          <w:color w:val="201F1E"/>
          <w:sz w:val="22"/>
          <w:szCs w:val="22"/>
          <w:lang w:val="en-US"/>
        </w:rPr>
        <w:t xml:space="preserve">and The Armed Forces Covenant Fund Trust </w:t>
      </w:r>
      <w:hyperlink r:id="rId11">
        <w:r w:rsidR="001D39E4" w:rsidRPr="4B8D987D">
          <w:rPr>
            <w:rStyle w:val="Hyperlink"/>
            <w:rFonts w:asciiTheme="minorHAnsi" w:hAnsiTheme="minorHAnsi" w:cstheme="minorBidi"/>
            <w:sz w:val="22"/>
            <w:szCs w:val="22"/>
            <w:lang w:val="en-US"/>
          </w:rPr>
          <w:t>[hyperlink for email version]</w:t>
        </w:r>
      </w:hyperlink>
      <w:r w:rsidR="001D39E4" w:rsidRPr="4B8D987D">
        <w:rPr>
          <w:rStyle w:val="normaltextrun"/>
          <w:rFonts w:asciiTheme="minorHAnsi" w:hAnsiTheme="minorHAnsi" w:cstheme="minorBidi"/>
          <w:color w:val="201F1E"/>
          <w:sz w:val="22"/>
          <w:szCs w:val="22"/>
          <w:lang w:val="en-US"/>
        </w:rPr>
        <w:t xml:space="preserve"> </w:t>
      </w:r>
      <w:r w:rsidR="00C7472F" w:rsidRPr="4B8D987D">
        <w:rPr>
          <w:rStyle w:val="normaltextrun"/>
          <w:rFonts w:asciiTheme="minorHAnsi" w:hAnsiTheme="minorHAnsi" w:cstheme="minorBidi"/>
          <w:color w:val="201F1E"/>
          <w:sz w:val="22"/>
          <w:szCs w:val="22"/>
          <w:lang w:val="en-US"/>
        </w:rPr>
        <w:t>was launched this week.</w:t>
      </w:r>
    </w:p>
    <w:p w14:paraId="5DAB6C7B" w14:textId="77777777" w:rsidR="00ED5750" w:rsidRPr="004D3F4F" w:rsidRDefault="00ED5750" w:rsidP="00C7472F">
      <w:pPr>
        <w:pStyle w:val="paragraph"/>
        <w:shd w:val="clear" w:color="auto" w:fill="FFFFFF"/>
        <w:spacing w:before="0" w:beforeAutospacing="0" w:after="0" w:afterAutospacing="0"/>
        <w:textAlignment w:val="baseline"/>
        <w:rPr>
          <w:rStyle w:val="normaltextrun"/>
          <w:rFonts w:asciiTheme="minorHAnsi" w:hAnsiTheme="minorHAnsi" w:cstheme="minorHAnsi"/>
          <w:color w:val="201F1E"/>
          <w:sz w:val="22"/>
          <w:szCs w:val="22"/>
          <w:lang w:val="en-US"/>
        </w:rPr>
      </w:pPr>
    </w:p>
    <w:p w14:paraId="7ADF1D67" w14:textId="7C0317F3" w:rsidR="00ED5750" w:rsidRPr="004D3F4F" w:rsidRDefault="00ED5750" w:rsidP="4B8D987D">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sz w:val="22"/>
          <w:szCs w:val="22"/>
          <w:lang w:val="en-US"/>
        </w:rPr>
      </w:pPr>
      <w:r w:rsidRPr="4B8D987D">
        <w:rPr>
          <w:rStyle w:val="normaltextrun"/>
          <w:rFonts w:asciiTheme="minorHAnsi" w:hAnsiTheme="minorHAnsi" w:cstheme="minorBidi"/>
          <w:color w:val="201F1E"/>
          <w:sz w:val="22"/>
          <w:szCs w:val="22"/>
          <w:lang w:val="en-US"/>
        </w:rPr>
        <w:t xml:space="preserve">A Service child is defined by the SCiP Alliance as ‘a person whose parent or carer serves in the Regular Armed Forces, or as a Reservist, or has done at any point during the first 25 years of that person’s life’. </w:t>
      </w:r>
    </w:p>
    <w:p w14:paraId="0DDFC37F" w14:textId="1F54EE25" w:rsidR="00ED5750" w:rsidRPr="004D3F4F" w:rsidRDefault="00ED5750" w:rsidP="4B8D987D">
      <w:pPr>
        <w:pStyle w:val="paragraph"/>
        <w:spacing w:before="0" w:beforeAutospacing="0" w:after="0" w:afterAutospacing="0"/>
        <w:rPr>
          <w:rStyle w:val="normaltextrun"/>
          <w:rFonts w:asciiTheme="minorHAnsi" w:hAnsiTheme="minorHAnsi" w:cstheme="minorBidi"/>
          <w:sz w:val="22"/>
          <w:szCs w:val="22"/>
          <w:lang w:val="en-US"/>
        </w:rPr>
      </w:pPr>
      <w:r w:rsidRPr="4B8D987D">
        <w:rPr>
          <w:rStyle w:val="normaltextrun"/>
          <w:rFonts w:asciiTheme="minorHAnsi" w:hAnsiTheme="minorHAnsi" w:cstheme="minorBidi"/>
          <w:sz w:val="22"/>
          <w:szCs w:val="22"/>
          <w:lang w:val="en-US"/>
        </w:rPr>
        <w:t xml:space="preserve">Children can benefit from life in a military family, but they are under-represented in higher education, </w:t>
      </w:r>
      <w:r w:rsidR="004D3F4F" w:rsidRPr="4B8D987D">
        <w:rPr>
          <w:rFonts w:asciiTheme="minorHAnsi" w:hAnsiTheme="minorHAnsi" w:cstheme="minorBidi"/>
          <w:color w:val="242424"/>
          <w:sz w:val="22"/>
          <w:szCs w:val="22"/>
          <w:shd w:val="clear" w:color="auto" w:fill="FFFFFF"/>
        </w:rPr>
        <w:t>may not a</w:t>
      </w:r>
      <w:r w:rsidR="004D3F4F" w:rsidRPr="4B8D987D">
        <w:rPr>
          <w:rStyle w:val="normaltextrun"/>
          <w:rFonts w:asciiTheme="minorHAnsi" w:hAnsiTheme="minorHAnsi" w:cstheme="minorBidi"/>
          <w:sz w:val="22"/>
          <w:szCs w:val="22"/>
        </w:rPr>
        <w:t>lways achieve as highly as their peers</w:t>
      </w:r>
      <w:r w:rsidRPr="4B8D987D">
        <w:rPr>
          <w:rStyle w:val="normaltextrun"/>
          <w:rFonts w:asciiTheme="minorHAnsi" w:hAnsiTheme="minorHAnsi" w:cstheme="minorBidi"/>
          <w:sz w:val="22"/>
          <w:szCs w:val="22"/>
          <w:lang w:val="en-US"/>
        </w:rPr>
        <w:t xml:space="preserve"> and can experience hidden mental health and well-being challenges. Service children can experience disrupted schooling and challenges with access to extra-curricular activities and with the curriculum when transitioning between schools.</w:t>
      </w:r>
      <w:r w:rsidR="4B8D987D" w:rsidRPr="4B8D987D">
        <w:rPr>
          <w:rStyle w:val="normaltextrun"/>
          <w:rFonts w:asciiTheme="minorHAnsi" w:hAnsiTheme="minorHAnsi" w:cstheme="minorBidi"/>
          <w:sz w:val="22"/>
          <w:szCs w:val="22"/>
          <w:lang w:val="en-US"/>
        </w:rPr>
        <w:t xml:space="preserve"> </w:t>
      </w:r>
    </w:p>
    <w:p w14:paraId="02EB378F" w14:textId="68360E9E" w:rsidR="00ED5750" w:rsidRPr="004D3F4F" w:rsidRDefault="4B8D987D" w:rsidP="4B8D987D">
      <w:pPr>
        <w:pStyle w:val="paragraph"/>
        <w:spacing w:before="0" w:beforeAutospacing="0" w:after="0" w:afterAutospacing="0"/>
        <w:rPr>
          <w:rStyle w:val="normaltextrun"/>
          <w:lang w:val="en-US"/>
        </w:rPr>
      </w:pPr>
      <w:r w:rsidRPr="4B8D987D">
        <w:rPr>
          <w:rStyle w:val="normaltextrun"/>
          <w:rFonts w:asciiTheme="minorHAnsi" w:hAnsiTheme="minorHAnsi" w:cstheme="minorBidi"/>
          <w:sz w:val="22"/>
          <w:szCs w:val="22"/>
          <w:lang w:val="en-US"/>
        </w:rPr>
        <w:t>Service families may move frequently, with little agency and at short notice and many experience frequent separation, anxiety during deployment and the stress of transition out of the military, all which may have complex impacts on children and young people.</w:t>
      </w:r>
    </w:p>
    <w:p w14:paraId="6A05A809" w14:textId="77777777" w:rsidR="00C404F4" w:rsidRPr="004D3F4F" w:rsidRDefault="00C404F4" w:rsidP="00C7472F">
      <w:pPr>
        <w:pStyle w:val="paragraph"/>
        <w:shd w:val="clear" w:color="auto" w:fill="FFFFFF"/>
        <w:spacing w:before="0" w:beforeAutospacing="0" w:after="0" w:afterAutospacing="0"/>
        <w:textAlignment w:val="baseline"/>
        <w:rPr>
          <w:rStyle w:val="normaltextrun"/>
          <w:rFonts w:asciiTheme="minorHAnsi" w:hAnsiTheme="minorHAnsi" w:cstheme="minorHAnsi"/>
          <w:color w:val="201F1E"/>
          <w:sz w:val="22"/>
          <w:szCs w:val="22"/>
          <w:lang w:val="en-US"/>
        </w:rPr>
      </w:pPr>
    </w:p>
    <w:p w14:paraId="5A39BBE3" w14:textId="79CA3B71" w:rsidR="00C404F4" w:rsidRPr="004D3F4F" w:rsidRDefault="00C7472F" w:rsidP="2AE8D8ED">
      <w:pPr>
        <w:pStyle w:val="paragraph"/>
        <w:shd w:val="clear" w:color="auto" w:fill="FFFFFF" w:themeFill="background1"/>
        <w:spacing w:before="0" w:beforeAutospacing="0" w:after="0" w:afterAutospacing="0"/>
        <w:textAlignment w:val="baseline"/>
        <w:rPr>
          <w:rFonts w:asciiTheme="minorHAnsi" w:hAnsiTheme="minorHAnsi" w:cstheme="minorBidi"/>
          <w:sz w:val="22"/>
          <w:szCs w:val="22"/>
          <w:lang w:val="en-US"/>
        </w:rPr>
      </w:pPr>
      <w:r w:rsidRPr="162D1395">
        <w:rPr>
          <w:rStyle w:val="normaltextrun"/>
          <w:rFonts w:asciiTheme="minorHAnsi" w:hAnsiTheme="minorHAnsi" w:cstheme="minorBidi"/>
          <w:color w:val="201F1E"/>
          <w:sz w:val="22"/>
          <w:szCs w:val="22"/>
          <w:lang w:val="en-US"/>
        </w:rPr>
        <w:t xml:space="preserve">The </w:t>
      </w:r>
      <w:r w:rsidRPr="162D1395">
        <w:rPr>
          <w:rStyle w:val="normaltextrun"/>
          <w:rFonts w:asciiTheme="minorHAnsi" w:hAnsiTheme="minorHAnsi" w:cstheme="minorBidi"/>
          <w:b/>
          <w:bCs/>
          <w:color w:val="201F1E"/>
          <w:sz w:val="22"/>
          <w:szCs w:val="22"/>
          <w:lang w:val="en-US"/>
        </w:rPr>
        <w:t>Thriving Lives Toolkit</w:t>
      </w:r>
      <w:r w:rsidRPr="162D1395">
        <w:rPr>
          <w:rStyle w:val="normaltextrun"/>
          <w:rFonts w:asciiTheme="minorHAnsi" w:hAnsiTheme="minorHAnsi" w:cstheme="minorBidi"/>
          <w:color w:val="201F1E"/>
          <w:sz w:val="22"/>
          <w:szCs w:val="22"/>
          <w:lang w:val="en-US"/>
        </w:rPr>
        <w:t xml:space="preserve"> </w:t>
      </w:r>
      <w:hyperlink r:id="rId12">
        <w:r w:rsidR="00ED5750" w:rsidRPr="162D1395">
          <w:rPr>
            <w:rStyle w:val="Hyperlink"/>
            <w:rFonts w:asciiTheme="minorHAnsi" w:hAnsiTheme="minorHAnsi" w:cstheme="minorBidi"/>
            <w:sz w:val="22"/>
            <w:szCs w:val="22"/>
            <w:lang w:val="en-US"/>
          </w:rPr>
          <w:t>[hyperlink for email version]</w:t>
        </w:r>
      </w:hyperlink>
      <w:r w:rsidR="00ED5750" w:rsidRPr="162D1395">
        <w:rPr>
          <w:rStyle w:val="normaltextrun"/>
          <w:rFonts w:asciiTheme="minorHAnsi" w:hAnsiTheme="minorHAnsi" w:cstheme="minorBidi"/>
          <w:sz w:val="22"/>
          <w:szCs w:val="22"/>
          <w:lang w:val="en-US"/>
        </w:rPr>
        <w:t xml:space="preserve"> </w:t>
      </w:r>
      <w:r w:rsidRPr="162D1395">
        <w:rPr>
          <w:rStyle w:val="normaltextrun"/>
          <w:rFonts w:asciiTheme="minorHAnsi" w:hAnsiTheme="minorHAnsi" w:cstheme="minorBidi"/>
          <w:color w:val="201F1E"/>
          <w:sz w:val="22"/>
          <w:szCs w:val="22"/>
          <w:lang w:val="en-US"/>
        </w:rPr>
        <w:t xml:space="preserve">online platform allows </w:t>
      </w:r>
      <w:r w:rsidR="001D39E4" w:rsidRPr="162D1395">
        <w:rPr>
          <w:rStyle w:val="normaltextrun"/>
          <w:rFonts w:asciiTheme="minorHAnsi" w:hAnsiTheme="minorHAnsi" w:cstheme="minorBidi"/>
          <w:color w:val="201F1E"/>
          <w:sz w:val="22"/>
          <w:szCs w:val="22"/>
          <w:lang w:val="en-US"/>
        </w:rPr>
        <w:t>schools</w:t>
      </w:r>
      <w:r w:rsidR="00C404F4" w:rsidRPr="162D1395">
        <w:rPr>
          <w:rStyle w:val="normaltextrun"/>
          <w:rFonts w:asciiTheme="minorHAnsi" w:hAnsiTheme="minorHAnsi" w:cstheme="minorBidi"/>
          <w:color w:val="201F1E"/>
          <w:sz w:val="22"/>
          <w:szCs w:val="22"/>
          <w:lang w:val="en-US"/>
        </w:rPr>
        <w:t xml:space="preserve"> </w:t>
      </w:r>
      <w:r w:rsidRPr="162D1395">
        <w:rPr>
          <w:rStyle w:val="normaltextrun"/>
          <w:rFonts w:asciiTheme="minorHAnsi" w:hAnsiTheme="minorHAnsi" w:cstheme="minorBidi"/>
          <w:color w:val="201F1E"/>
          <w:sz w:val="22"/>
          <w:szCs w:val="22"/>
          <w:lang w:val="en-US"/>
        </w:rPr>
        <w:t>to</w:t>
      </w:r>
      <w:r w:rsidR="001D39E4" w:rsidRPr="162D1395">
        <w:rPr>
          <w:rStyle w:val="normaltextrun"/>
          <w:rFonts w:asciiTheme="minorHAnsi" w:hAnsiTheme="minorHAnsi" w:cstheme="minorBidi"/>
          <w:color w:val="201F1E"/>
          <w:sz w:val="22"/>
          <w:szCs w:val="22"/>
          <w:lang w:val="en-US"/>
        </w:rPr>
        <w:t xml:space="preserve"> directly</w:t>
      </w:r>
      <w:r w:rsidRPr="162D1395">
        <w:rPr>
          <w:rStyle w:val="normaltextrun"/>
          <w:rFonts w:asciiTheme="minorHAnsi" w:hAnsiTheme="minorHAnsi" w:cstheme="minorBidi"/>
          <w:color w:val="201F1E"/>
          <w:sz w:val="22"/>
          <w:szCs w:val="22"/>
          <w:lang w:val="en-US"/>
        </w:rPr>
        <w:t xml:space="preserve"> reflect on </w:t>
      </w:r>
      <w:r w:rsidR="00C404F4" w:rsidRPr="162D1395">
        <w:rPr>
          <w:rStyle w:val="normaltextrun"/>
          <w:rFonts w:asciiTheme="minorHAnsi" w:hAnsiTheme="minorHAnsi" w:cstheme="minorBidi"/>
          <w:color w:val="201F1E"/>
          <w:sz w:val="22"/>
          <w:szCs w:val="22"/>
          <w:lang w:val="en-US"/>
        </w:rPr>
        <w:t xml:space="preserve">practice supporting these children and young people, update </w:t>
      </w:r>
      <w:r w:rsidRPr="162D1395">
        <w:rPr>
          <w:rStyle w:val="normaltextrun"/>
          <w:rFonts w:asciiTheme="minorHAnsi" w:hAnsiTheme="minorHAnsi" w:cstheme="minorBidi"/>
          <w:color w:val="201F1E"/>
          <w:sz w:val="22"/>
          <w:szCs w:val="22"/>
          <w:lang w:val="en-US"/>
        </w:rPr>
        <w:t>progress</w:t>
      </w:r>
      <w:r w:rsidR="00C404F4" w:rsidRPr="162D1395">
        <w:rPr>
          <w:rStyle w:val="normaltextrun"/>
          <w:rFonts w:asciiTheme="minorHAnsi" w:hAnsiTheme="minorHAnsi" w:cstheme="minorBidi"/>
          <w:color w:val="201F1E"/>
          <w:sz w:val="22"/>
          <w:szCs w:val="22"/>
          <w:lang w:val="en-US"/>
        </w:rPr>
        <w:t xml:space="preserve"> and report on activity and plans.  It will also allow the school to </w:t>
      </w:r>
      <w:r w:rsidRPr="162D1395">
        <w:rPr>
          <w:rStyle w:val="normaltextrun"/>
          <w:rFonts w:asciiTheme="minorHAnsi" w:hAnsiTheme="minorHAnsi" w:cstheme="minorBidi"/>
          <w:color w:val="201F1E"/>
          <w:sz w:val="22"/>
          <w:szCs w:val="22"/>
          <w:lang w:val="en-US"/>
        </w:rPr>
        <w:t xml:space="preserve">gain insight into evidence-based guidance for </w:t>
      </w:r>
      <w:r w:rsidR="162D1395" w:rsidRPr="162D1395">
        <w:rPr>
          <w:rFonts w:ascii="Calibri" w:eastAsia="Calibri" w:hAnsi="Calibri" w:cs="Calibri"/>
          <w:color w:val="201F1E"/>
          <w:sz w:val="22"/>
          <w:szCs w:val="22"/>
          <w:lang w:val="en-US"/>
        </w:rPr>
        <w:t>for helping the children of Armed Forces personnel and veterans to thrive at school.</w:t>
      </w:r>
      <w:r w:rsidR="00ED5750" w:rsidRPr="162D1395">
        <w:rPr>
          <w:rStyle w:val="normaltextrun"/>
          <w:rFonts w:asciiTheme="minorHAnsi" w:hAnsiTheme="minorHAnsi" w:cstheme="minorBidi"/>
          <w:color w:val="201F1E"/>
          <w:sz w:val="22"/>
          <w:szCs w:val="22"/>
          <w:lang w:val="en-US"/>
        </w:rPr>
        <w:t xml:space="preserve">  </w:t>
      </w:r>
      <w:r w:rsidR="73162A0F" w:rsidRPr="162D1395">
        <w:rPr>
          <w:rFonts w:ascii="Calibri" w:eastAsia="Calibri" w:hAnsi="Calibri" w:cs="Calibri"/>
          <w:color w:val="201F1E"/>
          <w:sz w:val="22"/>
          <w:szCs w:val="22"/>
          <w:lang w:val="en-US"/>
        </w:rPr>
        <w:t>The platform’s user-friendly interface allows multiple members of staff to access the school’s record and chart their progress and goals without requiring additional software training or knowledge. </w:t>
      </w:r>
      <w:r w:rsidR="73162A0F" w:rsidRPr="162D1395">
        <w:rPr>
          <w:rFonts w:ascii="Calibri" w:eastAsia="Calibri" w:hAnsi="Calibri" w:cs="Calibri"/>
          <w:color w:val="201F1E"/>
          <w:sz w:val="22"/>
          <w:szCs w:val="22"/>
        </w:rPr>
        <w:t> </w:t>
      </w:r>
      <w:r w:rsidR="2AE8D8ED" w:rsidRPr="162D1395">
        <w:rPr>
          <w:rStyle w:val="eop"/>
          <w:rFonts w:asciiTheme="minorHAnsi" w:hAnsiTheme="minorHAnsi" w:cstheme="minorBidi"/>
          <w:color w:val="201F1E"/>
          <w:sz w:val="22"/>
          <w:szCs w:val="22"/>
        </w:rPr>
        <w:t xml:space="preserve"> </w:t>
      </w:r>
    </w:p>
    <w:p w14:paraId="08560D91" w14:textId="37B98FE8" w:rsidR="2AE8D8ED" w:rsidRDefault="2AE8D8ED" w:rsidP="2AE8D8ED">
      <w:pPr>
        <w:pStyle w:val="paragraph"/>
        <w:shd w:val="clear" w:color="auto" w:fill="FFFFFF" w:themeFill="background1"/>
        <w:spacing w:before="0" w:beforeAutospacing="0" w:after="0" w:afterAutospacing="0"/>
        <w:rPr>
          <w:rStyle w:val="eop"/>
          <w:color w:val="201F1E"/>
        </w:rPr>
      </w:pPr>
    </w:p>
    <w:p w14:paraId="105DEB7A" w14:textId="77777777" w:rsidR="0087683E" w:rsidRPr="004D3F4F" w:rsidRDefault="00C404F4" w:rsidP="3824333F">
      <w:r w:rsidRPr="4B8D987D">
        <w:t xml:space="preserve">Visit </w:t>
      </w:r>
      <w:hyperlink r:id="rId13">
        <w:r w:rsidRPr="4B8D987D">
          <w:rPr>
            <w:rStyle w:val="Hyperlink"/>
          </w:rPr>
          <w:t>SCiP Alliance</w:t>
        </w:r>
      </w:hyperlink>
      <w:r w:rsidRPr="4B8D987D">
        <w:t xml:space="preserve"> for more information or </w:t>
      </w:r>
      <w:hyperlink r:id="rId14">
        <w:r w:rsidRPr="4B8D987D">
          <w:rPr>
            <w:rStyle w:val="Hyperlink"/>
          </w:rPr>
          <w:t>click this link to acces</w:t>
        </w:r>
        <w:r w:rsidR="004D3F4F" w:rsidRPr="4B8D987D">
          <w:rPr>
            <w:rStyle w:val="Hyperlink"/>
          </w:rPr>
          <w:t>s The Thriving Lives Toolkit</w:t>
        </w:r>
      </w:hyperlink>
      <w:r w:rsidRPr="4B8D987D">
        <w:rPr>
          <w:rStyle w:val="normaltextrun"/>
          <w:color w:val="201F1E"/>
          <w:lang w:val="en-US"/>
        </w:rPr>
        <w:t xml:space="preserve"> </w:t>
      </w:r>
    </w:p>
    <w:p w14:paraId="0A26B6C1" w14:textId="386B6E6B" w:rsidR="3824333F" w:rsidRDefault="3824333F" w:rsidP="3824333F">
      <w:pPr>
        <w:rPr>
          <w:rStyle w:val="normaltextrun"/>
          <w:color w:val="201F1E"/>
          <w:lang w:val="en-US"/>
        </w:rPr>
      </w:pPr>
    </w:p>
    <w:p w14:paraId="53F9777A" w14:textId="41BBFD60" w:rsidR="3824333F" w:rsidRDefault="3824333F" w:rsidP="3824333F">
      <w:pPr>
        <w:rPr>
          <w:rStyle w:val="normaltextrun"/>
          <w:color w:val="201F1E"/>
          <w:lang w:val="en-US"/>
        </w:rPr>
      </w:pPr>
      <w:r w:rsidRPr="3824333F">
        <w:rPr>
          <w:rStyle w:val="normaltextrun"/>
          <w:color w:val="201F1E"/>
          <w:lang w:val="en-US"/>
        </w:rPr>
        <w:t>#ThrivingLives</w:t>
      </w:r>
    </w:p>
    <w:p w14:paraId="15F57767" w14:textId="4EBA6A17" w:rsidR="3824333F" w:rsidRDefault="3824333F" w:rsidP="3824333F">
      <w:pPr>
        <w:rPr>
          <w:rStyle w:val="normaltextrun"/>
          <w:color w:val="201F1E"/>
          <w:lang w:val="en-US"/>
        </w:rPr>
      </w:pPr>
      <w:r w:rsidRPr="3824333F">
        <w:rPr>
          <w:rStyle w:val="normaltextrun"/>
          <w:color w:val="201F1E"/>
          <w:lang w:val="en-US"/>
        </w:rPr>
        <w:t>#MotMC [in April 2022 only]</w:t>
      </w:r>
    </w:p>
    <w:sectPr w:rsidR="38243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3704"/>
    <w:multiLevelType w:val="multilevel"/>
    <w:tmpl w:val="BB6233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A186C"/>
    <w:multiLevelType w:val="multilevel"/>
    <w:tmpl w:val="29643F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1E26AD"/>
    <w:multiLevelType w:val="multilevel"/>
    <w:tmpl w:val="C7C09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DD4668"/>
    <w:multiLevelType w:val="multilevel"/>
    <w:tmpl w:val="B0A8D3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3A7DEA"/>
    <w:multiLevelType w:val="multilevel"/>
    <w:tmpl w:val="AE6634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8B67B3"/>
    <w:multiLevelType w:val="multilevel"/>
    <w:tmpl w:val="0500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FB2238"/>
    <w:multiLevelType w:val="multilevel"/>
    <w:tmpl w:val="C9B6DB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72F"/>
    <w:rsid w:val="001D39E4"/>
    <w:rsid w:val="004D3F4F"/>
    <w:rsid w:val="00541633"/>
    <w:rsid w:val="00C404F4"/>
    <w:rsid w:val="00C7472F"/>
    <w:rsid w:val="00D066DB"/>
    <w:rsid w:val="00E32425"/>
    <w:rsid w:val="00ED5750"/>
    <w:rsid w:val="02F45E6B"/>
    <w:rsid w:val="0E7BA35A"/>
    <w:rsid w:val="0FB6D0A6"/>
    <w:rsid w:val="12EE7168"/>
    <w:rsid w:val="162D1395"/>
    <w:rsid w:val="195DB2EC"/>
    <w:rsid w:val="2AE8D8ED"/>
    <w:rsid w:val="2FEF33A5"/>
    <w:rsid w:val="31B175C3"/>
    <w:rsid w:val="3820B747"/>
    <w:rsid w:val="3824333F"/>
    <w:rsid w:val="4314D868"/>
    <w:rsid w:val="483EC897"/>
    <w:rsid w:val="4B8D987D"/>
    <w:rsid w:val="4DA11ECB"/>
    <w:rsid w:val="65CA4200"/>
    <w:rsid w:val="6901E2C2"/>
    <w:rsid w:val="6A9DB323"/>
    <w:rsid w:val="6B78E531"/>
    <w:rsid w:val="6DFFF387"/>
    <w:rsid w:val="73162A0F"/>
    <w:rsid w:val="78742703"/>
    <w:rsid w:val="7A0FF764"/>
    <w:rsid w:val="7D07D470"/>
    <w:rsid w:val="7D2A4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E920"/>
  <w15:chartTrackingRefBased/>
  <w15:docId w15:val="{0932AB42-2D0A-46B7-8B13-9DABF286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47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7472F"/>
  </w:style>
  <w:style w:type="character" w:customStyle="1" w:styleId="normaltextrun">
    <w:name w:val="normaltextrun"/>
    <w:basedOn w:val="DefaultParagraphFont"/>
    <w:rsid w:val="00C7472F"/>
  </w:style>
  <w:style w:type="character" w:customStyle="1" w:styleId="scxw51944034">
    <w:name w:val="scxw51944034"/>
    <w:basedOn w:val="DefaultParagraphFont"/>
    <w:rsid w:val="00C7472F"/>
  </w:style>
  <w:style w:type="character" w:styleId="Hyperlink">
    <w:name w:val="Hyperlink"/>
    <w:basedOn w:val="DefaultParagraphFont"/>
    <w:uiPriority w:val="99"/>
    <w:unhideWhenUsed/>
    <w:rsid w:val="00C404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89837">
      <w:bodyDiv w:val="1"/>
      <w:marLeft w:val="0"/>
      <w:marRight w:val="0"/>
      <w:marTop w:val="0"/>
      <w:marBottom w:val="0"/>
      <w:divBdr>
        <w:top w:val="none" w:sz="0" w:space="0" w:color="auto"/>
        <w:left w:val="none" w:sz="0" w:space="0" w:color="auto"/>
        <w:bottom w:val="none" w:sz="0" w:space="0" w:color="auto"/>
        <w:right w:val="none" w:sz="0" w:space="0" w:color="auto"/>
      </w:divBdr>
      <w:divsChild>
        <w:div w:id="638609364">
          <w:marLeft w:val="0"/>
          <w:marRight w:val="0"/>
          <w:marTop w:val="0"/>
          <w:marBottom w:val="0"/>
          <w:divBdr>
            <w:top w:val="none" w:sz="0" w:space="0" w:color="auto"/>
            <w:left w:val="none" w:sz="0" w:space="0" w:color="auto"/>
            <w:bottom w:val="none" w:sz="0" w:space="0" w:color="auto"/>
            <w:right w:val="none" w:sz="0" w:space="0" w:color="auto"/>
          </w:divBdr>
        </w:div>
        <w:div w:id="1407220222">
          <w:marLeft w:val="0"/>
          <w:marRight w:val="0"/>
          <w:marTop w:val="0"/>
          <w:marBottom w:val="0"/>
          <w:divBdr>
            <w:top w:val="none" w:sz="0" w:space="0" w:color="auto"/>
            <w:left w:val="none" w:sz="0" w:space="0" w:color="auto"/>
            <w:bottom w:val="none" w:sz="0" w:space="0" w:color="auto"/>
            <w:right w:val="none" w:sz="0" w:space="0" w:color="auto"/>
          </w:divBdr>
        </w:div>
        <w:div w:id="869345308">
          <w:marLeft w:val="0"/>
          <w:marRight w:val="0"/>
          <w:marTop w:val="0"/>
          <w:marBottom w:val="0"/>
          <w:divBdr>
            <w:top w:val="none" w:sz="0" w:space="0" w:color="auto"/>
            <w:left w:val="none" w:sz="0" w:space="0" w:color="auto"/>
            <w:bottom w:val="none" w:sz="0" w:space="0" w:color="auto"/>
            <w:right w:val="none" w:sz="0" w:space="0" w:color="auto"/>
          </w:divBdr>
        </w:div>
        <w:div w:id="1462577606">
          <w:marLeft w:val="0"/>
          <w:marRight w:val="0"/>
          <w:marTop w:val="0"/>
          <w:marBottom w:val="0"/>
          <w:divBdr>
            <w:top w:val="none" w:sz="0" w:space="0" w:color="auto"/>
            <w:left w:val="none" w:sz="0" w:space="0" w:color="auto"/>
            <w:bottom w:val="none" w:sz="0" w:space="0" w:color="auto"/>
            <w:right w:val="none" w:sz="0" w:space="0" w:color="auto"/>
          </w:divBdr>
        </w:div>
        <w:div w:id="634140352">
          <w:marLeft w:val="0"/>
          <w:marRight w:val="0"/>
          <w:marTop w:val="0"/>
          <w:marBottom w:val="0"/>
          <w:divBdr>
            <w:top w:val="none" w:sz="0" w:space="0" w:color="auto"/>
            <w:left w:val="none" w:sz="0" w:space="0" w:color="auto"/>
            <w:bottom w:val="none" w:sz="0" w:space="0" w:color="auto"/>
            <w:right w:val="none" w:sz="0" w:space="0" w:color="auto"/>
          </w:divBdr>
        </w:div>
        <w:div w:id="64885569">
          <w:marLeft w:val="0"/>
          <w:marRight w:val="0"/>
          <w:marTop w:val="0"/>
          <w:marBottom w:val="0"/>
          <w:divBdr>
            <w:top w:val="none" w:sz="0" w:space="0" w:color="auto"/>
            <w:left w:val="none" w:sz="0" w:space="0" w:color="auto"/>
            <w:bottom w:val="none" w:sz="0" w:space="0" w:color="auto"/>
            <w:right w:val="none" w:sz="0" w:space="0" w:color="auto"/>
          </w:divBdr>
        </w:div>
        <w:div w:id="578904924">
          <w:marLeft w:val="0"/>
          <w:marRight w:val="0"/>
          <w:marTop w:val="0"/>
          <w:marBottom w:val="0"/>
          <w:divBdr>
            <w:top w:val="none" w:sz="0" w:space="0" w:color="auto"/>
            <w:left w:val="none" w:sz="0" w:space="0" w:color="auto"/>
            <w:bottom w:val="none" w:sz="0" w:space="0" w:color="auto"/>
            <w:right w:val="none" w:sz="0" w:space="0" w:color="auto"/>
          </w:divBdr>
          <w:divsChild>
            <w:div w:id="963314640">
              <w:marLeft w:val="0"/>
              <w:marRight w:val="0"/>
              <w:marTop w:val="0"/>
              <w:marBottom w:val="0"/>
              <w:divBdr>
                <w:top w:val="none" w:sz="0" w:space="0" w:color="auto"/>
                <w:left w:val="none" w:sz="0" w:space="0" w:color="auto"/>
                <w:bottom w:val="none" w:sz="0" w:space="0" w:color="auto"/>
                <w:right w:val="none" w:sz="0" w:space="0" w:color="auto"/>
              </w:divBdr>
            </w:div>
            <w:div w:id="1957786250">
              <w:marLeft w:val="0"/>
              <w:marRight w:val="0"/>
              <w:marTop w:val="0"/>
              <w:marBottom w:val="0"/>
              <w:divBdr>
                <w:top w:val="none" w:sz="0" w:space="0" w:color="auto"/>
                <w:left w:val="none" w:sz="0" w:space="0" w:color="auto"/>
                <w:bottom w:val="none" w:sz="0" w:space="0" w:color="auto"/>
                <w:right w:val="none" w:sz="0" w:space="0" w:color="auto"/>
              </w:divBdr>
            </w:div>
            <w:div w:id="786437269">
              <w:marLeft w:val="0"/>
              <w:marRight w:val="0"/>
              <w:marTop w:val="0"/>
              <w:marBottom w:val="0"/>
              <w:divBdr>
                <w:top w:val="none" w:sz="0" w:space="0" w:color="auto"/>
                <w:left w:val="none" w:sz="0" w:space="0" w:color="auto"/>
                <w:bottom w:val="none" w:sz="0" w:space="0" w:color="auto"/>
                <w:right w:val="none" w:sz="0" w:space="0" w:color="auto"/>
              </w:divBdr>
            </w:div>
            <w:div w:id="87431254">
              <w:marLeft w:val="0"/>
              <w:marRight w:val="0"/>
              <w:marTop w:val="0"/>
              <w:marBottom w:val="0"/>
              <w:divBdr>
                <w:top w:val="none" w:sz="0" w:space="0" w:color="auto"/>
                <w:left w:val="none" w:sz="0" w:space="0" w:color="auto"/>
                <w:bottom w:val="none" w:sz="0" w:space="0" w:color="auto"/>
                <w:right w:val="none" w:sz="0" w:space="0" w:color="auto"/>
              </w:divBdr>
            </w:div>
            <w:div w:id="1510414669">
              <w:marLeft w:val="0"/>
              <w:marRight w:val="0"/>
              <w:marTop w:val="0"/>
              <w:marBottom w:val="0"/>
              <w:divBdr>
                <w:top w:val="none" w:sz="0" w:space="0" w:color="auto"/>
                <w:left w:val="none" w:sz="0" w:space="0" w:color="auto"/>
                <w:bottom w:val="none" w:sz="0" w:space="0" w:color="auto"/>
                <w:right w:val="none" w:sz="0" w:space="0" w:color="auto"/>
              </w:divBdr>
            </w:div>
          </w:divsChild>
        </w:div>
        <w:div w:id="612397660">
          <w:marLeft w:val="0"/>
          <w:marRight w:val="0"/>
          <w:marTop w:val="0"/>
          <w:marBottom w:val="0"/>
          <w:divBdr>
            <w:top w:val="none" w:sz="0" w:space="0" w:color="auto"/>
            <w:left w:val="none" w:sz="0" w:space="0" w:color="auto"/>
            <w:bottom w:val="none" w:sz="0" w:space="0" w:color="auto"/>
            <w:right w:val="none" w:sz="0" w:space="0" w:color="auto"/>
          </w:divBdr>
          <w:divsChild>
            <w:div w:id="1702317393">
              <w:marLeft w:val="0"/>
              <w:marRight w:val="0"/>
              <w:marTop w:val="0"/>
              <w:marBottom w:val="0"/>
              <w:divBdr>
                <w:top w:val="none" w:sz="0" w:space="0" w:color="auto"/>
                <w:left w:val="none" w:sz="0" w:space="0" w:color="auto"/>
                <w:bottom w:val="none" w:sz="0" w:space="0" w:color="auto"/>
                <w:right w:val="none" w:sz="0" w:space="0" w:color="auto"/>
              </w:divBdr>
            </w:div>
            <w:div w:id="1153374590">
              <w:marLeft w:val="0"/>
              <w:marRight w:val="0"/>
              <w:marTop w:val="0"/>
              <w:marBottom w:val="0"/>
              <w:divBdr>
                <w:top w:val="none" w:sz="0" w:space="0" w:color="auto"/>
                <w:left w:val="none" w:sz="0" w:space="0" w:color="auto"/>
                <w:bottom w:val="none" w:sz="0" w:space="0" w:color="auto"/>
                <w:right w:val="none" w:sz="0" w:space="0" w:color="auto"/>
              </w:divBdr>
            </w:div>
            <w:div w:id="948506728">
              <w:marLeft w:val="0"/>
              <w:marRight w:val="0"/>
              <w:marTop w:val="0"/>
              <w:marBottom w:val="0"/>
              <w:divBdr>
                <w:top w:val="none" w:sz="0" w:space="0" w:color="auto"/>
                <w:left w:val="none" w:sz="0" w:space="0" w:color="auto"/>
                <w:bottom w:val="none" w:sz="0" w:space="0" w:color="auto"/>
                <w:right w:val="none" w:sz="0" w:space="0" w:color="auto"/>
              </w:divBdr>
            </w:div>
            <w:div w:id="1708750425">
              <w:marLeft w:val="0"/>
              <w:marRight w:val="0"/>
              <w:marTop w:val="0"/>
              <w:marBottom w:val="0"/>
              <w:divBdr>
                <w:top w:val="none" w:sz="0" w:space="0" w:color="auto"/>
                <w:left w:val="none" w:sz="0" w:space="0" w:color="auto"/>
                <w:bottom w:val="none" w:sz="0" w:space="0" w:color="auto"/>
                <w:right w:val="none" w:sz="0" w:space="0" w:color="auto"/>
              </w:divBdr>
            </w:div>
            <w:div w:id="1800220076">
              <w:marLeft w:val="0"/>
              <w:marRight w:val="0"/>
              <w:marTop w:val="0"/>
              <w:marBottom w:val="0"/>
              <w:divBdr>
                <w:top w:val="none" w:sz="0" w:space="0" w:color="auto"/>
                <w:left w:val="none" w:sz="0" w:space="0" w:color="auto"/>
                <w:bottom w:val="none" w:sz="0" w:space="0" w:color="auto"/>
                <w:right w:val="none" w:sz="0" w:space="0" w:color="auto"/>
              </w:divBdr>
            </w:div>
          </w:divsChild>
        </w:div>
        <w:div w:id="1326974648">
          <w:marLeft w:val="0"/>
          <w:marRight w:val="0"/>
          <w:marTop w:val="0"/>
          <w:marBottom w:val="0"/>
          <w:divBdr>
            <w:top w:val="none" w:sz="0" w:space="0" w:color="auto"/>
            <w:left w:val="none" w:sz="0" w:space="0" w:color="auto"/>
            <w:bottom w:val="none" w:sz="0" w:space="0" w:color="auto"/>
            <w:right w:val="none" w:sz="0" w:space="0" w:color="auto"/>
          </w:divBdr>
        </w:div>
        <w:div w:id="1215117368">
          <w:marLeft w:val="0"/>
          <w:marRight w:val="0"/>
          <w:marTop w:val="0"/>
          <w:marBottom w:val="0"/>
          <w:divBdr>
            <w:top w:val="none" w:sz="0" w:space="0" w:color="auto"/>
            <w:left w:val="none" w:sz="0" w:space="0" w:color="auto"/>
            <w:bottom w:val="none" w:sz="0" w:space="0" w:color="auto"/>
            <w:right w:val="none" w:sz="0" w:space="0" w:color="auto"/>
          </w:divBdr>
        </w:div>
        <w:div w:id="1741710988">
          <w:marLeft w:val="0"/>
          <w:marRight w:val="0"/>
          <w:marTop w:val="0"/>
          <w:marBottom w:val="0"/>
          <w:divBdr>
            <w:top w:val="none" w:sz="0" w:space="0" w:color="auto"/>
            <w:left w:val="none" w:sz="0" w:space="0" w:color="auto"/>
            <w:bottom w:val="none" w:sz="0" w:space="0" w:color="auto"/>
            <w:right w:val="none" w:sz="0" w:space="0" w:color="auto"/>
          </w:divBdr>
        </w:div>
        <w:div w:id="922951140">
          <w:marLeft w:val="0"/>
          <w:marRight w:val="0"/>
          <w:marTop w:val="0"/>
          <w:marBottom w:val="0"/>
          <w:divBdr>
            <w:top w:val="none" w:sz="0" w:space="0" w:color="auto"/>
            <w:left w:val="none" w:sz="0" w:space="0" w:color="auto"/>
            <w:bottom w:val="none" w:sz="0" w:space="0" w:color="auto"/>
            <w:right w:val="none" w:sz="0" w:space="0" w:color="auto"/>
          </w:divBdr>
        </w:div>
        <w:div w:id="1282952910">
          <w:marLeft w:val="0"/>
          <w:marRight w:val="0"/>
          <w:marTop w:val="0"/>
          <w:marBottom w:val="0"/>
          <w:divBdr>
            <w:top w:val="none" w:sz="0" w:space="0" w:color="auto"/>
            <w:left w:val="none" w:sz="0" w:space="0" w:color="auto"/>
            <w:bottom w:val="none" w:sz="0" w:space="0" w:color="auto"/>
            <w:right w:val="none" w:sz="0" w:space="0" w:color="auto"/>
          </w:divBdr>
        </w:div>
        <w:div w:id="1604073099">
          <w:marLeft w:val="0"/>
          <w:marRight w:val="0"/>
          <w:marTop w:val="0"/>
          <w:marBottom w:val="0"/>
          <w:divBdr>
            <w:top w:val="none" w:sz="0" w:space="0" w:color="auto"/>
            <w:left w:val="none" w:sz="0" w:space="0" w:color="auto"/>
            <w:bottom w:val="none" w:sz="0" w:space="0" w:color="auto"/>
            <w:right w:val="none" w:sz="0" w:space="0" w:color="auto"/>
          </w:divBdr>
        </w:div>
        <w:div w:id="127745200">
          <w:marLeft w:val="0"/>
          <w:marRight w:val="0"/>
          <w:marTop w:val="0"/>
          <w:marBottom w:val="0"/>
          <w:divBdr>
            <w:top w:val="none" w:sz="0" w:space="0" w:color="auto"/>
            <w:left w:val="none" w:sz="0" w:space="0" w:color="auto"/>
            <w:bottom w:val="none" w:sz="0" w:space="0" w:color="auto"/>
            <w:right w:val="none" w:sz="0" w:space="0" w:color="auto"/>
          </w:divBdr>
        </w:div>
        <w:div w:id="1398670717">
          <w:marLeft w:val="0"/>
          <w:marRight w:val="0"/>
          <w:marTop w:val="0"/>
          <w:marBottom w:val="0"/>
          <w:divBdr>
            <w:top w:val="none" w:sz="0" w:space="0" w:color="auto"/>
            <w:left w:val="none" w:sz="0" w:space="0" w:color="auto"/>
            <w:bottom w:val="none" w:sz="0" w:space="0" w:color="auto"/>
            <w:right w:val="none" w:sz="0" w:space="0" w:color="auto"/>
          </w:divBdr>
        </w:div>
        <w:div w:id="19303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rivinglives.scipalliance.org/" TargetMode="External"/><Relationship Id="rId13" Type="http://schemas.openxmlformats.org/officeDocument/2006/relationships/hyperlink" Target="https://www.scipallianc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rivinglives.scipallian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enantfund.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fficeforstudents.org.uk/advice-and-guidance/promoting-equal-opportunities/uni-connect/" TargetMode="External"/><Relationship Id="rId4" Type="http://schemas.openxmlformats.org/officeDocument/2006/relationships/numbering" Target="numbering.xml"/><Relationship Id="rId9" Type="http://schemas.openxmlformats.org/officeDocument/2006/relationships/hyperlink" Target="https://www.scipalliance.org/" TargetMode="External"/><Relationship Id="rId14" Type="http://schemas.openxmlformats.org/officeDocument/2006/relationships/hyperlink" Target="https://thrivinglives.scip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3F4EFCE8F2247B46EE5FCF156A125" ma:contentTypeVersion="9" ma:contentTypeDescription="Create a new document." ma:contentTypeScope="" ma:versionID="0a116793a28869b75f5f25abd3a61ccd">
  <xsd:schema xmlns:xsd="http://www.w3.org/2001/XMLSchema" xmlns:xs="http://www.w3.org/2001/XMLSchema" xmlns:p="http://schemas.microsoft.com/office/2006/metadata/properties" xmlns:ns2="6394777c-605e-4b47-b4fd-4f576a805f2e" targetNamespace="http://schemas.microsoft.com/office/2006/metadata/properties" ma:root="true" ma:fieldsID="3529b8fad45837dd6dbb19023ccbfb25" ns2:_="">
    <xsd:import namespace="6394777c-605e-4b47-b4fd-4f576a805f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4777c-605e-4b47-b4fd-4f576a805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D03F3-BACC-40E1-8C1F-039CB1F32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E25D9-0189-47D7-8E34-286E68A90560}">
  <ds:schemaRefs>
    <ds:schemaRef ds:uri="http://schemas.microsoft.com/sharepoint/v3/contenttype/forms"/>
  </ds:schemaRefs>
</ds:datastoreItem>
</file>

<file path=customXml/itemProps3.xml><?xml version="1.0" encoding="utf-8"?>
<ds:datastoreItem xmlns:ds="http://schemas.openxmlformats.org/officeDocument/2006/customXml" ds:itemID="{6B26545D-E065-45CD-B367-54DE98A85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4777c-605e-4b47-b4fd-4f576a805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4</DocSecurity>
  <Lines>20</Lines>
  <Paragraphs>5</Paragraphs>
  <ScaleCrop>false</ScaleCrop>
  <Company>The University of Liverpool</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Canavan, Christine</dc:creator>
  <cp:keywords/>
  <dc:description/>
  <cp:lastModifiedBy>Tina Pearce-Fordham</cp:lastModifiedBy>
  <cp:revision>2</cp:revision>
  <dcterms:created xsi:type="dcterms:W3CDTF">2022-04-29T14:33:00Z</dcterms:created>
  <dcterms:modified xsi:type="dcterms:W3CDTF">2022-04-29T14:33:00Z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0x010100F673F4EFCE8F2247B46EE5FCF156A125</vt:lpwstr>
  </property>
  <property fmtid="{D5CDD505-2E9C-101B-9397-08002B2CF9AE}" pid="3" name="MSIP_Label_d02b1413-7813-406b-b6f6-6ae50587ee27_Enabled">
    <vt:lpwstr>true</vt:lpwstr>
  </property>
  <property fmtid="{D5CDD505-2E9C-101B-9397-08002B2CF9AE}" pid="4" name="MSIP_Label_d02b1413-7813-406b-b6f6-6ae50587ee27_SetDate">
    <vt:lpwstr>2022-04-29T14:33:17Z</vt:lpwstr>
  </property>
  <property fmtid="{D5CDD505-2E9C-101B-9397-08002B2CF9AE}" pid="5" name="MSIP_Label_d02b1413-7813-406b-b6f6-6ae50587ee27_Method">
    <vt:lpwstr>Privileged</vt:lpwstr>
  </property>
  <property fmtid="{D5CDD505-2E9C-101B-9397-08002B2CF9AE}" pid="6" name="MSIP_Label_d02b1413-7813-406b-b6f6-6ae50587ee27_Name">
    <vt:lpwstr>d02b1413-7813-406b-b6f6-6ae50587ee27</vt:lpwstr>
  </property>
  <property fmtid="{D5CDD505-2E9C-101B-9397-08002B2CF9AE}" pid="7" name="MSIP_Label_d02b1413-7813-406b-b6f6-6ae50587ee27_SiteId">
    <vt:lpwstr>cc18b91d-1bb2-4d9b-ac76-7a4447488d49</vt:lpwstr>
  </property>
  <property fmtid="{D5CDD505-2E9C-101B-9397-08002B2CF9AE}" pid="8" name="MSIP_Label_d02b1413-7813-406b-b6f6-6ae50587ee27_ActionId">
    <vt:lpwstr>22b4d59c-107f-4703-9c5e-16c778e86524</vt:lpwstr>
  </property>
  <property fmtid="{D5CDD505-2E9C-101B-9397-08002B2CF9AE}" pid="9" name="MSIP_Label_d02b1413-7813-406b-b6f6-6ae50587ee27_ContentBits">
    <vt:lpwstr>0</vt:lpwstr>
  </property>
</Properties>
</file>