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9F3C" w14:textId="77777777" w:rsidR="008379E6" w:rsidRDefault="008379E6" w:rsidP="008379E6">
      <w:pPr>
        <w:pStyle w:val="Default"/>
        <w:rPr>
          <w:sz w:val="22"/>
          <w:szCs w:val="22"/>
        </w:rPr>
      </w:pPr>
      <w:r>
        <w:rPr>
          <w:sz w:val="22"/>
          <w:szCs w:val="22"/>
        </w:rPr>
        <w:t xml:space="preserve">The Virtual School have commissioned the training and use of Brook Sexual Behaviours Traffic Light Tool for all Enfield schools to support the identification and response to the range of sexualised behaviours which professionals may encounter in schools. </w:t>
      </w:r>
      <w:r>
        <w:rPr>
          <w:b/>
          <w:bCs/>
          <w:sz w:val="22"/>
          <w:szCs w:val="22"/>
        </w:rPr>
        <w:t xml:space="preserve">Please note that the use of the tool does not replace existing safeguarding procedures. </w:t>
      </w:r>
    </w:p>
    <w:p w14:paraId="54748A4D" w14:textId="77777777" w:rsidR="008379E6" w:rsidRDefault="008379E6" w:rsidP="008379E6">
      <w:pPr>
        <w:pStyle w:val="Default"/>
        <w:rPr>
          <w:sz w:val="22"/>
          <w:szCs w:val="22"/>
        </w:rPr>
      </w:pPr>
      <w:r>
        <w:rPr>
          <w:sz w:val="22"/>
          <w:szCs w:val="22"/>
        </w:rPr>
        <w:t xml:space="preserve">On completion of the </w:t>
      </w:r>
      <w:proofErr w:type="gramStart"/>
      <w:r>
        <w:rPr>
          <w:sz w:val="22"/>
          <w:szCs w:val="22"/>
        </w:rPr>
        <w:t>training</w:t>
      </w:r>
      <w:proofErr w:type="gramEnd"/>
      <w:r>
        <w:rPr>
          <w:sz w:val="22"/>
          <w:szCs w:val="22"/>
        </w:rPr>
        <w:t xml:space="preserve"> you will: </w:t>
      </w:r>
    </w:p>
    <w:p w14:paraId="15EA8D15" w14:textId="77777777" w:rsidR="008379E6" w:rsidRDefault="008379E6" w:rsidP="008379E6">
      <w:pPr>
        <w:pStyle w:val="Default"/>
        <w:numPr>
          <w:ilvl w:val="0"/>
          <w:numId w:val="1"/>
        </w:numPr>
        <w:rPr>
          <w:sz w:val="22"/>
          <w:szCs w:val="22"/>
        </w:rPr>
      </w:pPr>
      <w:r>
        <w:rPr>
          <w:sz w:val="20"/>
          <w:szCs w:val="20"/>
        </w:rPr>
        <w:t xml:space="preserve">• </w:t>
      </w:r>
      <w:r>
        <w:rPr>
          <w:sz w:val="22"/>
          <w:szCs w:val="22"/>
        </w:rPr>
        <w:t xml:space="preserve">Recognise and identify sexualised behaviours and differentiate between those which are part of healthy sexual development and those which are problematic or harmful. </w:t>
      </w:r>
    </w:p>
    <w:p w14:paraId="623321B0" w14:textId="77777777" w:rsidR="008379E6" w:rsidRDefault="008379E6" w:rsidP="008379E6">
      <w:pPr>
        <w:pStyle w:val="Default"/>
        <w:numPr>
          <w:ilvl w:val="0"/>
          <w:numId w:val="1"/>
        </w:numPr>
        <w:rPr>
          <w:sz w:val="22"/>
          <w:szCs w:val="22"/>
        </w:rPr>
      </w:pPr>
      <w:r>
        <w:rPr>
          <w:sz w:val="20"/>
          <w:szCs w:val="20"/>
        </w:rPr>
        <w:t xml:space="preserve">• </w:t>
      </w:r>
      <w:r>
        <w:rPr>
          <w:sz w:val="22"/>
          <w:szCs w:val="22"/>
        </w:rPr>
        <w:t xml:space="preserve">Reflect on your own values and understand how they can impact on decision making. </w:t>
      </w:r>
    </w:p>
    <w:p w14:paraId="5EA04C94" w14:textId="77777777" w:rsidR="008379E6" w:rsidRDefault="008379E6" w:rsidP="008379E6">
      <w:pPr>
        <w:pStyle w:val="Default"/>
        <w:numPr>
          <w:ilvl w:val="0"/>
          <w:numId w:val="1"/>
        </w:numPr>
        <w:rPr>
          <w:sz w:val="22"/>
          <w:szCs w:val="22"/>
        </w:rPr>
      </w:pPr>
      <w:r>
        <w:rPr>
          <w:sz w:val="20"/>
          <w:szCs w:val="20"/>
        </w:rPr>
        <w:t xml:space="preserve">• </w:t>
      </w:r>
      <w:r>
        <w:rPr>
          <w:sz w:val="22"/>
          <w:szCs w:val="22"/>
        </w:rPr>
        <w:t xml:space="preserve">Demonstrate a common language around developmental and harmful sexual behaviours. </w:t>
      </w:r>
    </w:p>
    <w:p w14:paraId="46A6BC55" w14:textId="77777777" w:rsidR="008379E6" w:rsidRDefault="008379E6" w:rsidP="008379E6">
      <w:pPr>
        <w:pStyle w:val="Default"/>
        <w:numPr>
          <w:ilvl w:val="0"/>
          <w:numId w:val="1"/>
        </w:numPr>
        <w:rPr>
          <w:sz w:val="22"/>
          <w:szCs w:val="22"/>
        </w:rPr>
      </w:pPr>
      <w:r>
        <w:rPr>
          <w:sz w:val="20"/>
          <w:szCs w:val="20"/>
        </w:rPr>
        <w:t xml:space="preserve">• </w:t>
      </w:r>
      <w:r>
        <w:rPr>
          <w:sz w:val="22"/>
          <w:szCs w:val="22"/>
        </w:rPr>
        <w:t xml:space="preserve">Understand what a behaviour may be communicating and why the child or young person may be exhibiting the behaviour. </w:t>
      </w:r>
    </w:p>
    <w:p w14:paraId="30724473" w14:textId="77777777" w:rsidR="00E7759C" w:rsidRDefault="00E7759C"/>
    <w:sectPr w:rsidR="00E7759C" w:rsidSect="00653C7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B797F8"/>
    <w:multiLevelType w:val="hybridMultilevel"/>
    <w:tmpl w:val="2B05E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E6"/>
    <w:rsid w:val="00653C7B"/>
    <w:rsid w:val="008379E6"/>
    <w:rsid w:val="00E7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7BCC"/>
  <w15:chartTrackingRefBased/>
  <w15:docId w15:val="{3D1417CB-EB2C-4DCE-9A07-02BD2711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79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Pearce-Fordham</dc:creator>
  <cp:keywords/>
  <dc:description/>
  <cp:lastModifiedBy>Tina Pearce-Fordham</cp:lastModifiedBy>
  <cp:revision>1</cp:revision>
  <dcterms:created xsi:type="dcterms:W3CDTF">2022-06-07T10:03:00Z</dcterms:created>
  <dcterms:modified xsi:type="dcterms:W3CDTF">2022-06-07T10:04:00Z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2b1413-7813-406b-b6f6-6ae50587ee27_Enabled">
    <vt:lpwstr>true</vt:lpwstr>
  </property>
  <property fmtid="{D5CDD505-2E9C-101B-9397-08002B2CF9AE}" pid="3" name="MSIP_Label_d02b1413-7813-406b-b6f6-6ae50587ee27_SetDate">
    <vt:lpwstr>2022-06-07T10:03:50Z</vt:lpwstr>
  </property>
  <property fmtid="{D5CDD505-2E9C-101B-9397-08002B2CF9AE}" pid="4" name="MSIP_Label_d02b1413-7813-406b-b6f6-6ae50587ee27_Method">
    <vt:lpwstr>Privileged</vt:lpwstr>
  </property>
  <property fmtid="{D5CDD505-2E9C-101B-9397-08002B2CF9AE}" pid="5" name="MSIP_Label_d02b1413-7813-406b-b6f6-6ae50587ee27_Name">
    <vt:lpwstr>d02b1413-7813-406b-b6f6-6ae50587ee27</vt:lpwstr>
  </property>
  <property fmtid="{D5CDD505-2E9C-101B-9397-08002B2CF9AE}" pid="6" name="MSIP_Label_d02b1413-7813-406b-b6f6-6ae50587ee27_SiteId">
    <vt:lpwstr>cc18b91d-1bb2-4d9b-ac76-7a4447488d49</vt:lpwstr>
  </property>
  <property fmtid="{D5CDD505-2E9C-101B-9397-08002B2CF9AE}" pid="7" name="MSIP_Label_d02b1413-7813-406b-b6f6-6ae50587ee27_ActionId">
    <vt:lpwstr>06cc2162-480b-4f23-9d46-3e42c78d4e47</vt:lpwstr>
  </property>
  <property fmtid="{D5CDD505-2E9C-101B-9397-08002B2CF9AE}" pid="8" name="MSIP_Label_d02b1413-7813-406b-b6f6-6ae50587ee27_ContentBits">
    <vt:lpwstr>0</vt:lpwstr>
  </property>
</Properties>
</file>