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D0D1" w14:textId="29E2AC7E" w:rsidR="00A13B7D" w:rsidRPr="00A13B7D" w:rsidRDefault="00A13B7D" w:rsidP="00A13B7D">
      <w:pPr>
        <w:pBdr>
          <w:bottom w:val="single" w:sz="12" w:space="2" w:color="000000"/>
        </w:pBdr>
        <w:ind w:left="0" w:hanging="2"/>
        <w:jc w:val="center"/>
        <w:rPr>
          <w:rFonts w:asciiTheme="minorHAnsi" w:hAnsiTheme="minorHAnsi" w:cstheme="minorHAnsi"/>
        </w:rPr>
      </w:pPr>
      <w:r w:rsidRPr="00A13B7D">
        <w:rPr>
          <w:rFonts w:asciiTheme="minorHAnsi" w:hAnsiTheme="minorHAnsi" w:cstheme="minorHAnsi"/>
          <w:b/>
        </w:rPr>
        <w:t xml:space="preserve">Model </w:t>
      </w:r>
      <w:r w:rsidRPr="00A13B7D">
        <w:rPr>
          <w:rFonts w:asciiTheme="minorHAnsi" w:hAnsiTheme="minorHAnsi" w:cstheme="minorHAnsi"/>
          <w:b/>
        </w:rPr>
        <w:t>Debt Recovery Policy</w:t>
      </w:r>
    </w:p>
    <w:p w14:paraId="572399F9" w14:textId="77777777" w:rsidR="00A13B7D" w:rsidRPr="00A13B7D" w:rsidRDefault="00A13B7D" w:rsidP="00A13B7D">
      <w:pPr>
        <w:pBdr>
          <w:bottom w:val="single" w:sz="12" w:space="2" w:color="000000"/>
        </w:pBdr>
        <w:ind w:left="0" w:hanging="2"/>
        <w:jc w:val="center"/>
        <w:rPr>
          <w:rFonts w:asciiTheme="minorHAnsi" w:hAnsiTheme="minorHAnsi" w:cstheme="minorHAnsi"/>
        </w:rPr>
      </w:pPr>
    </w:p>
    <w:p w14:paraId="0BD6BA34" w14:textId="77777777" w:rsidR="00A13B7D" w:rsidRPr="00A13B7D" w:rsidRDefault="00A13B7D" w:rsidP="00A13B7D">
      <w:pPr>
        <w:tabs>
          <w:tab w:val="left" w:pos="1080"/>
        </w:tabs>
        <w:ind w:left="0" w:hanging="2"/>
        <w:jc w:val="both"/>
        <w:rPr>
          <w:rFonts w:asciiTheme="minorHAnsi" w:hAnsiTheme="minorHAnsi" w:cstheme="minorHAnsi"/>
          <w:sz w:val="22"/>
          <w:szCs w:val="22"/>
        </w:rPr>
      </w:pPr>
    </w:p>
    <w:p w14:paraId="47B22113" w14:textId="6060EF4B" w:rsidR="00A13B7D" w:rsidRPr="00A13B7D" w:rsidRDefault="00A13B7D" w:rsidP="00A13B7D">
      <w:pPr>
        <w:numPr>
          <w:ilvl w:val="0"/>
          <w:numId w:val="4"/>
        </w:numPr>
        <w:ind w:left="0" w:hanging="2"/>
        <w:jc w:val="both"/>
        <w:rPr>
          <w:rFonts w:asciiTheme="minorHAnsi" w:hAnsiTheme="minorHAnsi" w:cstheme="minorHAnsi"/>
          <w:sz w:val="22"/>
          <w:szCs w:val="22"/>
        </w:rPr>
      </w:pPr>
      <w:proofErr w:type="spellStart"/>
      <w:r>
        <w:rPr>
          <w:rFonts w:asciiTheme="minorHAnsi" w:hAnsiTheme="minorHAnsi" w:cstheme="minorHAnsi"/>
          <w:b/>
          <w:sz w:val="22"/>
          <w:szCs w:val="22"/>
        </w:rPr>
        <w:t>xxxxxx</w:t>
      </w:r>
      <w:proofErr w:type="spellEnd"/>
      <w:r w:rsidRPr="00A13B7D">
        <w:rPr>
          <w:rFonts w:asciiTheme="minorHAnsi" w:hAnsiTheme="minorHAnsi" w:cstheme="minorHAnsi"/>
          <w:b/>
          <w:sz w:val="22"/>
          <w:szCs w:val="22"/>
        </w:rPr>
        <w:t xml:space="preserve"> School will actively pursue the collection of monies owed to it.</w:t>
      </w:r>
    </w:p>
    <w:p w14:paraId="14AC3573" w14:textId="77777777" w:rsidR="00A13B7D" w:rsidRDefault="00A13B7D" w:rsidP="00A13B7D">
      <w:pPr>
        <w:tabs>
          <w:tab w:val="left" w:pos="720"/>
        </w:tabs>
        <w:ind w:left="0" w:hanging="2"/>
        <w:jc w:val="both"/>
        <w:rPr>
          <w:rFonts w:asciiTheme="minorHAnsi" w:hAnsiTheme="minorHAnsi" w:cstheme="minorHAnsi"/>
          <w:sz w:val="22"/>
          <w:szCs w:val="22"/>
        </w:rPr>
      </w:pPr>
    </w:p>
    <w:p w14:paraId="17ABBAFC" w14:textId="7A2CDFF7" w:rsidR="00A13B7D" w:rsidRPr="00A13B7D" w:rsidRDefault="00A13B7D" w:rsidP="00A13B7D">
      <w:pPr>
        <w:tabs>
          <w:tab w:val="left" w:pos="720"/>
        </w:tabs>
        <w:ind w:left="-2" w:firstLineChars="0" w:firstLine="0"/>
        <w:jc w:val="both"/>
        <w:rPr>
          <w:rFonts w:asciiTheme="minorHAnsi" w:hAnsiTheme="minorHAnsi" w:cstheme="minorHAnsi"/>
          <w:sz w:val="22"/>
          <w:szCs w:val="22"/>
        </w:rPr>
      </w:pPr>
      <w:r w:rsidRPr="00A13B7D">
        <w:rPr>
          <w:rFonts w:asciiTheme="minorHAnsi" w:hAnsiTheme="minorHAnsi" w:cstheme="minorHAnsi"/>
          <w:sz w:val="22"/>
          <w:szCs w:val="22"/>
        </w:rPr>
        <w:t xml:space="preserve">Parents of pupils at </w:t>
      </w:r>
      <w:proofErr w:type="spellStart"/>
      <w:r>
        <w:rPr>
          <w:rFonts w:asciiTheme="minorHAnsi" w:hAnsiTheme="minorHAnsi" w:cstheme="minorHAnsi"/>
          <w:sz w:val="22"/>
          <w:szCs w:val="22"/>
        </w:rPr>
        <w:t>xxxxxx</w:t>
      </w:r>
      <w:proofErr w:type="spellEnd"/>
      <w:r w:rsidRPr="00A13B7D">
        <w:rPr>
          <w:rFonts w:asciiTheme="minorHAnsi" w:hAnsiTheme="minorHAnsi" w:cstheme="minorHAnsi"/>
          <w:sz w:val="22"/>
          <w:szCs w:val="22"/>
        </w:rPr>
        <w:t xml:space="preserve"> School are jointly and severally liable for the charge.</w:t>
      </w:r>
    </w:p>
    <w:p w14:paraId="32310A4C" w14:textId="77777777" w:rsidR="00A13B7D" w:rsidRPr="00A13B7D" w:rsidRDefault="00A13B7D" w:rsidP="00A13B7D">
      <w:pPr>
        <w:tabs>
          <w:tab w:val="left" w:pos="720"/>
        </w:tabs>
        <w:ind w:left="0" w:hanging="2"/>
        <w:jc w:val="both"/>
        <w:rPr>
          <w:rFonts w:asciiTheme="minorHAnsi" w:hAnsiTheme="minorHAnsi" w:cstheme="minorHAnsi"/>
          <w:sz w:val="22"/>
          <w:szCs w:val="22"/>
        </w:rPr>
      </w:pPr>
    </w:p>
    <w:p w14:paraId="1E64DAA8" w14:textId="7825D801" w:rsidR="00A13B7D" w:rsidRPr="00A13B7D" w:rsidRDefault="00A13B7D" w:rsidP="00A13B7D">
      <w:pPr>
        <w:numPr>
          <w:ilvl w:val="0"/>
          <w:numId w:val="4"/>
        </w:numPr>
        <w:tabs>
          <w:tab w:val="left" w:pos="360"/>
        </w:tabs>
        <w:ind w:left="0" w:hanging="2"/>
        <w:jc w:val="both"/>
        <w:rPr>
          <w:rFonts w:asciiTheme="minorHAnsi" w:hAnsiTheme="minorHAnsi" w:cstheme="minorHAnsi"/>
          <w:sz w:val="22"/>
          <w:szCs w:val="22"/>
        </w:rPr>
      </w:pPr>
      <w:r w:rsidRPr="00A13B7D">
        <w:rPr>
          <w:rFonts w:asciiTheme="minorHAnsi" w:hAnsiTheme="minorHAnsi" w:cstheme="minorHAnsi"/>
          <w:b/>
          <w:sz w:val="22"/>
          <w:szCs w:val="22"/>
        </w:rPr>
        <w:t>The Office Manager is required to ensure that:</w:t>
      </w:r>
    </w:p>
    <w:p w14:paraId="5EDC858A" w14:textId="77777777" w:rsidR="00A13B7D" w:rsidRPr="00A13B7D" w:rsidRDefault="00A13B7D" w:rsidP="00A13B7D">
      <w:pPr>
        <w:tabs>
          <w:tab w:val="left" w:pos="360"/>
        </w:tabs>
        <w:ind w:leftChars="0" w:left="0" w:firstLineChars="0" w:firstLine="0"/>
        <w:jc w:val="both"/>
        <w:rPr>
          <w:rFonts w:asciiTheme="minorHAnsi" w:hAnsiTheme="minorHAnsi" w:cstheme="minorHAnsi"/>
          <w:sz w:val="22"/>
          <w:szCs w:val="22"/>
        </w:rPr>
      </w:pPr>
    </w:p>
    <w:p w14:paraId="1E2518BA" w14:textId="77777777" w:rsidR="00A13B7D" w:rsidRPr="00A13B7D" w:rsidRDefault="00A13B7D" w:rsidP="00A13B7D">
      <w:pPr>
        <w:numPr>
          <w:ilvl w:val="0"/>
          <w:numId w:val="5"/>
        </w:numPr>
        <w:tabs>
          <w:tab w:val="left" w:pos="360"/>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All invoices outstanding are accurately recorded and maintained.</w:t>
      </w:r>
    </w:p>
    <w:p w14:paraId="10326C2B" w14:textId="77777777" w:rsidR="00A13B7D" w:rsidRPr="00A13B7D" w:rsidRDefault="00A13B7D" w:rsidP="00A13B7D">
      <w:pPr>
        <w:tabs>
          <w:tab w:val="left" w:pos="360"/>
        </w:tabs>
        <w:ind w:left="425" w:hangingChars="194" w:hanging="427"/>
        <w:jc w:val="both"/>
        <w:rPr>
          <w:rFonts w:asciiTheme="minorHAnsi" w:hAnsiTheme="minorHAnsi" w:cstheme="minorHAnsi"/>
          <w:sz w:val="22"/>
          <w:szCs w:val="22"/>
        </w:rPr>
      </w:pPr>
    </w:p>
    <w:p w14:paraId="796C63DE" w14:textId="77777777" w:rsidR="00A13B7D" w:rsidRPr="00A13B7D" w:rsidRDefault="00A13B7D" w:rsidP="00A13B7D">
      <w:pPr>
        <w:numPr>
          <w:ilvl w:val="0"/>
          <w:numId w:val="5"/>
        </w:numPr>
        <w:tabs>
          <w:tab w:val="left" w:pos="360"/>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There is documentary evidence of all the steps undertaken by the school to recover the debt.  This includes recording the dates that invoices and statements were distributed, and/or phone calls, letters and emails that have been sent to debtors.</w:t>
      </w:r>
    </w:p>
    <w:p w14:paraId="4E4028F8" w14:textId="77777777" w:rsidR="00A13B7D" w:rsidRPr="00A13B7D" w:rsidRDefault="00A13B7D" w:rsidP="00A13B7D">
      <w:pPr>
        <w:tabs>
          <w:tab w:val="left" w:pos="360"/>
        </w:tabs>
        <w:ind w:left="425" w:hangingChars="194" w:hanging="427"/>
        <w:jc w:val="both"/>
        <w:rPr>
          <w:rFonts w:asciiTheme="minorHAnsi" w:hAnsiTheme="minorHAnsi" w:cstheme="minorHAnsi"/>
          <w:sz w:val="22"/>
          <w:szCs w:val="22"/>
        </w:rPr>
      </w:pPr>
    </w:p>
    <w:p w14:paraId="0E708C89" w14:textId="77777777" w:rsidR="00A13B7D" w:rsidRPr="00A13B7D" w:rsidRDefault="00A13B7D" w:rsidP="00A13B7D">
      <w:pPr>
        <w:numPr>
          <w:ilvl w:val="0"/>
          <w:numId w:val="5"/>
        </w:numPr>
        <w:tabs>
          <w:tab w:val="left" w:pos="360"/>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For all outstanding debts, a final statement (headed ‘final notice’) is issued to all persons liable for the charge.  This statement must include “</w:t>
      </w:r>
      <w:r w:rsidRPr="00A13B7D">
        <w:rPr>
          <w:rFonts w:asciiTheme="minorHAnsi" w:hAnsiTheme="minorHAnsi" w:cstheme="minorHAnsi"/>
          <w:i/>
          <w:sz w:val="22"/>
          <w:szCs w:val="22"/>
        </w:rPr>
        <w:t>further action will be taken if this account remains outstanding after a period of no less than 5 school days</w:t>
      </w:r>
      <w:r w:rsidRPr="00A13B7D">
        <w:rPr>
          <w:rFonts w:asciiTheme="minorHAnsi" w:hAnsiTheme="minorHAnsi" w:cstheme="minorHAnsi"/>
          <w:sz w:val="22"/>
          <w:szCs w:val="22"/>
        </w:rPr>
        <w:t>”.</w:t>
      </w:r>
    </w:p>
    <w:p w14:paraId="0ECC2077" w14:textId="77777777" w:rsidR="00A13B7D" w:rsidRPr="00A13B7D" w:rsidRDefault="00A13B7D" w:rsidP="00A13B7D">
      <w:pPr>
        <w:tabs>
          <w:tab w:val="left" w:pos="360"/>
        </w:tabs>
        <w:ind w:left="0" w:hanging="2"/>
        <w:jc w:val="both"/>
        <w:rPr>
          <w:rFonts w:asciiTheme="minorHAnsi" w:hAnsiTheme="minorHAnsi" w:cstheme="minorHAnsi"/>
          <w:sz w:val="22"/>
          <w:szCs w:val="22"/>
        </w:rPr>
      </w:pPr>
    </w:p>
    <w:p w14:paraId="48062DA7" w14:textId="76AE6409" w:rsidR="00A13B7D" w:rsidRPr="00A13B7D" w:rsidRDefault="00A13B7D" w:rsidP="00A13B7D">
      <w:pPr>
        <w:numPr>
          <w:ilvl w:val="0"/>
          <w:numId w:val="4"/>
        </w:numPr>
        <w:tabs>
          <w:tab w:val="left" w:pos="360"/>
        </w:tabs>
        <w:ind w:left="0" w:hanging="2"/>
        <w:jc w:val="both"/>
        <w:rPr>
          <w:rFonts w:asciiTheme="minorHAnsi" w:hAnsiTheme="minorHAnsi" w:cstheme="minorHAnsi"/>
          <w:sz w:val="22"/>
          <w:szCs w:val="22"/>
        </w:rPr>
      </w:pPr>
      <w:r w:rsidRPr="00A13B7D">
        <w:rPr>
          <w:rFonts w:asciiTheme="minorHAnsi" w:hAnsiTheme="minorHAnsi" w:cstheme="minorHAnsi"/>
          <w:b/>
          <w:sz w:val="22"/>
          <w:szCs w:val="22"/>
        </w:rPr>
        <w:t>The Governing Body must:</w:t>
      </w:r>
    </w:p>
    <w:p w14:paraId="1B409F03" w14:textId="77777777" w:rsidR="00A13B7D" w:rsidRPr="00A13B7D" w:rsidRDefault="00A13B7D" w:rsidP="00A13B7D">
      <w:pPr>
        <w:tabs>
          <w:tab w:val="left" w:pos="360"/>
        </w:tabs>
        <w:ind w:leftChars="0" w:left="0" w:firstLineChars="0" w:firstLine="0"/>
        <w:jc w:val="both"/>
        <w:rPr>
          <w:rFonts w:asciiTheme="minorHAnsi" w:hAnsiTheme="minorHAnsi" w:cstheme="minorHAnsi"/>
          <w:sz w:val="22"/>
          <w:szCs w:val="22"/>
        </w:rPr>
      </w:pPr>
    </w:p>
    <w:p w14:paraId="301230E4" w14:textId="77777777" w:rsidR="00A13B7D" w:rsidRPr="00A13B7D" w:rsidRDefault="00A13B7D" w:rsidP="00A13B7D">
      <w:pPr>
        <w:numPr>
          <w:ilvl w:val="0"/>
          <w:numId w:val="1"/>
        </w:numPr>
        <w:tabs>
          <w:tab w:val="left" w:pos="360"/>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Consider the arrangements for debt recovery.</w:t>
      </w:r>
    </w:p>
    <w:p w14:paraId="44EA70C5" w14:textId="77777777" w:rsidR="00A13B7D" w:rsidRPr="00A13B7D" w:rsidRDefault="00A13B7D" w:rsidP="00A13B7D">
      <w:pPr>
        <w:tabs>
          <w:tab w:val="left" w:pos="360"/>
        </w:tabs>
        <w:ind w:left="425" w:hangingChars="194" w:hanging="427"/>
        <w:jc w:val="both"/>
        <w:rPr>
          <w:rFonts w:asciiTheme="minorHAnsi" w:hAnsiTheme="minorHAnsi" w:cstheme="minorHAnsi"/>
          <w:sz w:val="22"/>
          <w:szCs w:val="22"/>
        </w:rPr>
      </w:pPr>
    </w:p>
    <w:p w14:paraId="70F51C84" w14:textId="77777777" w:rsidR="00A13B7D" w:rsidRPr="00A13B7D" w:rsidRDefault="00A13B7D" w:rsidP="00A13B7D">
      <w:pPr>
        <w:numPr>
          <w:ilvl w:val="0"/>
          <w:numId w:val="1"/>
        </w:numPr>
        <w:tabs>
          <w:tab w:val="left" w:pos="360"/>
        </w:tabs>
        <w:ind w:left="425" w:right="-540"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Recommend the maximum level of debt which any family would be able to incur.</w:t>
      </w:r>
    </w:p>
    <w:p w14:paraId="0653E3D3" w14:textId="77777777" w:rsidR="00A13B7D" w:rsidRPr="00A13B7D" w:rsidRDefault="00A13B7D" w:rsidP="00A13B7D">
      <w:pPr>
        <w:tabs>
          <w:tab w:val="left" w:pos="360"/>
        </w:tabs>
        <w:ind w:left="425" w:right="-540" w:hangingChars="194" w:hanging="427"/>
        <w:jc w:val="both"/>
        <w:rPr>
          <w:rFonts w:asciiTheme="minorHAnsi" w:hAnsiTheme="minorHAnsi" w:cstheme="minorHAnsi"/>
          <w:sz w:val="22"/>
          <w:szCs w:val="22"/>
        </w:rPr>
      </w:pPr>
    </w:p>
    <w:p w14:paraId="5B57D078" w14:textId="77777777" w:rsidR="00A13B7D" w:rsidRPr="00A13B7D" w:rsidRDefault="00A13B7D" w:rsidP="00A13B7D">
      <w:pPr>
        <w:numPr>
          <w:ilvl w:val="0"/>
          <w:numId w:val="1"/>
        </w:numPr>
        <w:tabs>
          <w:tab w:val="left" w:pos="426"/>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Approve the school undertaking legal action in conjunction with the local authority’s legal department.</w:t>
      </w:r>
    </w:p>
    <w:p w14:paraId="52E57BFC" w14:textId="77777777" w:rsidR="00A13B7D" w:rsidRPr="00A13B7D" w:rsidRDefault="00A13B7D" w:rsidP="00A13B7D">
      <w:pPr>
        <w:tabs>
          <w:tab w:val="left" w:pos="360"/>
        </w:tabs>
        <w:ind w:left="425" w:hangingChars="194" w:hanging="427"/>
        <w:jc w:val="both"/>
        <w:rPr>
          <w:rFonts w:asciiTheme="minorHAnsi" w:hAnsiTheme="minorHAnsi" w:cstheme="minorHAnsi"/>
          <w:sz w:val="22"/>
          <w:szCs w:val="22"/>
        </w:rPr>
      </w:pPr>
    </w:p>
    <w:p w14:paraId="48D25E12" w14:textId="77777777" w:rsidR="00A13B7D" w:rsidRPr="00A13B7D" w:rsidRDefault="00A13B7D" w:rsidP="00A13B7D">
      <w:pPr>
        <w:numPr>
          <w:ilvl w:val="0"/>
          <w:numId w:val="1"/>
        </w:numPr>
        <w:tabs>
          <w:tab w:val="left" w:pos="360"/>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Include in the minutes of the Governing Body their approval to pursue any outstanding debt.</w:t>
      </w:r>
    </w:p>
    <w:p w14:paraId="496FA51E" w14:textId="77777777" w:rsidR="00A13B7D" w:rsidRPr="00A13B7D" w:rsidRDefault="00A13B7D" w:rsidP="00A13B7D">
      <w:pPr>
        <w:tabs>
          <w:tab w:val="left" w:pos="360"/>
        </w:tabs>
        <w:ind w:left="425" w:hangingChars="194" w:hanging="427"/>
        <w:jc w:val="both"/>
        <w:rPr>
          <w:rFonts w:asciiTheme="minorHAnsi" w:hAnsiTheme="minorHAnsi" w:cstheme="minorHAnsi"/>
          <w:sz w:val="22"/>
          <w:szCs w:val="22"/>
        </w:rPr>
      </w:pPr>
    </w:p>
    <w:p w14:paraId="5B1E3BCD" w14:textId="22E600B9" w:rsidR="00A13B7D" w:rsidRPr="00A13B7D" w:rsidRDefault="00A13B7D" w:rsidP="00A13B7D">
      <w:pPr>
        <w:numPr>
          <w:ilvl w:val="0"/>
          <w:numId w:val="1"/>
        </w:numPr>
        <w:tabs>
          <w:tab w:val="left" w:pos="360"/>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 xml:space="preserve">Ensure the anonymity of the families involved </w:t>
      </w:r>
      <w:r w:rsidRPr="00A13B7D">
        <w:rPr>
          <w:rFonts w:asciiTheme="minorHAnsi" w:hAnsiTheme="minorHAnsi" w:cstheme="minorHAnsi"/>
          <w:sz w:val="22"/>
          <w:szCs w:val="22"/>
        </w:rPr>
        <w:t xml:space="preserve">is always </w:t>
      </w:r>
      <w:proofErr w:type="gramStart"/>
      <w:r w:rsidRPr="00A13B7D">
        <w:rPr>
          <w:rFonts w:asciiTheme="minorHAnsi" w:hAnsiTheme="minorHAnsi" w:cstheme="minorHAnsi"/>
          <w:sz w:val="22"/>
          <w:szCs w:val="22"/>
        </w:rPr>
        <w:t xml:space="preserve">preserved </w:t>
      </w:r>
      <w:r w:rsidRPr="00A13B7D">
        <w:rPr>
          <w:rFonts w:asciiTheme="minorHAnsi" w:hAnsiTheme="minorHAnsi" w:cstheme="minorHAnsi"/>
          <w:sz w:val="22"/>
          <w:szCs w:val="22"/>
        </w:rPr>
        <w:t>.</w:t>
      </w:r>
      <w:proofErr w:type="gramEnd"/>
    </w:p>
    <w:p w14:paraId="31E90163" w14:textId="77777777" w:rsidR="00A13B7D" w:rsidRPr="00A13B7D" w:rsidRDefault="00A13B7D" w:rsidP="00A13B7D">
      <w:pPr>
        <w:tabs>
          <w:tab w:val="left" w:pos="360"/>
        </w:tabs>
        <w:ind w:left="0" w:hanging="2"/>
        <w:jc w:val="both"/>
        <w:rPr>
          <w:rFonts w:asciiTheme="minorHAnsi" w:hAnsiTheme="minorHAnsi" w:cstheme="minorHAnsi"/>
          <w:sz w:val="22"/>
          <w:szCs w:val="22"/>
        </w:rPr>
      </w:pPr>
    </w:p>
    <w:p w14:paraId="52E70B9B" w14:textId="77777777" w:rsidR="00A13B7D" w:rsidRPr="00A13B7D" w:rsidRDefault="00A13B7D" w:rsidP="00A13B7D">
      <w:pPr>
        <w:numPr>
          <w:ilvl w:val="0"/>
          <w:numId w:val="4"/>
        </w:numPr>
        <w:tabs>
          <w:tab w:val="left" w:pos="360"/>
        </w:tabs>
        <w:ind w:left="0" w:hanging="2"/>
        <w:jc w:val="both"/>
        <w:rPr>
          <w:rFonts w:asciiTheme="minorHAnsi" w:hAnsiTheme="minorHAnsi" w:cstheme="minorHAnsi"/>
          <w:sz w:val="22"/>
          <w:szCs w:val="22"/>
        </w:rPr>
      </w:pPr>
      <w:r w:rsidRPr="00A13B7D">
        <w:rPr>
          <w:rFonts w:asciiTheme="minorHAnsi" w:hAnsiTheme="minorHAnsi" w:cstheme="minorHAnsi"/>
          <w:b/>
          <w:sz w:val="22"/>
          <w:szCs w:val="22"/>
        </w:rPr>
        <w:t>Pursuance of Debt</w:t>
      </w:r>
    </w:p>
    <w:p w14:paraId="30E3DFAC" w14:textId="77777777" w:rsidR="00A13B7D" w:rsidRDefault="00A13B7D" w:rsidP="00A13B7D">
      <w:pPr>
        <w:tabs>
          <w:tab w:val="left" w:pos="360"/>
        </w:tabs>
        <w:ind w:left="0" w:hanging="2"/>
        <w:jc w:val="both"/>
        <w:rPr>
          <w:rFonts w:asciiTheme="minorHAnsi" w:hAnsiTheme="minorHAnsi" w:cstheme="minorHAnsi"/>
          <w:sz w:val="22"/>
          <w:szCs w:val="22"/>
        </w:rPr>
      </w:pPr>
    </w:p>
    <w:p w14:paraId="04B50E95" w14:textId="6CB6839C" w:rsidR="00A13B7D" w:rsidRPr="00A13B7D" w:rsidRDefault="00A13B7D" w:rsidP="00A13B7D">
      <w:pPr>
        <w:tabs>
          <w:tab w:val="left" w:pos="360"/>
        </w:tabs>
        <w:ind w:left="0" w:hanging="2"/>
        <w:jc w:val="both"/>
        <w:rPr>
          <w:rFonts w:asciiTheme="minorHAnsi" w:hAnsiTheme="minorHAnsi" w:cstheme="minorHAnsi"/>
          <w:sz w:val="22"/>
          <w:szCs w:val="22"/>
        </w:rPr>
      </w:pPr>
      <w:r w:rsidRPr="00A13B7D">
        <w:rPr>
          <w:rFonts w:asciiTheme="minorHAnsi" w:hAnsiTheme="minorHAnsi" w:cstheme="minorHAnsi"/>
          <w:sz w:val="22"/>
          <w:szCs w:val="22"/>
        </w:rPr>
        <w:t>The School should:</w:t>
      </w:r>
    </w:p>
    <w:p w14:paraId="30FD125E" w14:textId="77777777" w:rsidR="00A13B7D" w:rsidRPr="00A13B7D" w:rsidRDefault="00A13B7D" w:rsidP="00A13B7D">
      <w:pPr>
        <w:numPr>
          <w:ilvl w:val="0"/>
          <w:numId w:val="2"/>
        </w:numPr>
        <w:tabs>
          <w:tab w:val="left" w:pos="426"/>
        </w:tabs>
        <w:spacing w:line="360" w:lineRule="auto"/>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Not pass onto the debtor any costs incurred in pursuing the outstanding debt.</w:t>
      </w:r>
    </w:p>
    <w:p w14:paraId="77B66860" w14:textId="77777777" w:rsidR="00A13B7D" w:rsidRPr="00A13B7D" w:rsidRDefault="00A13B7D" w:rsidP="00A13B7D">
      <w:pPr>
        <w:numPr>
          <w:ilvl w:val="0"/>
          <w:numId w:val="2"/>
        </w:numPr>
        <w:tabs>
          <w:tab w:val="left" w:pos="426"/>
        </w:tabs>
        <w:spacing w:line="360" w:lineRule="auto"/>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Give the debtor appropriate notification and time to pay the outstanding charge.</w:t>
      </w:r>
    </w:p>
    <w:p w14:paraId="2BCF2EFA" w14:textId="77777777" w:rsidR="00A13B7D" w:rsidRPr="00A13B7D" w:rsidRDefault="00A13B7D" w:rsidP="00A13B7D">
      <w:pPr>
        <w:numPr>
          <w:ilvl w:val="0"/>
          <w:numId w:val="2"/>
        </w:numPr>
        <w:tabs>
          <w:tab w:val="left" w:pos="426"/>
        </w:tabs>
        <w:ind w:left="425" w:hangingChars="194" w:hanging="427"/>
        <w:jc w:val="both"/>
        <w:rPr>
          <w:rFonts w:asciiTheme="minorHAnsi" w:hAnsiTheme="minorHAnsi" w:cstheme="minorHAnsi"/>
          <w:sz w:val="22"/>
          <w:szCs w:val="22"/>
        </w:rPr>
      </w:pPr>
      <w:r w:rsidRPr="00A13B7D">
        <w:rPr>
          <w:rFonts w:asciiTheme="minorHAnsi" w:hAnsiTheme="minorHAnsi" w:cstheme="minorHAnsi"/>
          <w:sz w:val="22"/>
          <w:szCs w:val="22"/>
        </w:rPr>
        <w:t>Send the debtor a minimum final statement, which states that this is the final notice and that further action will be taken.</w:t>
      </w:r>
    </w:p>
    <w:p w14:paraId="4649E94A" w14:textId="77777777" w:rsidR="00A13B7D" w:rsidRPr="00A13B7D" w:rsidRDefault="00A13B7D" w:rsidP="00A13B7D">
      <w:pPr>
        <w:tabs>
          <w:tab w:val="left" w:pos="360"/>
        </w:tabs>
        <w:ind w:left="0" w:hanging="2"/>
        <w:jc w:val="both"/>
        <w:rPr>
          <w:rFonts w:asciiTheme="minorHAnsi" w:hAnsiTheme="minorHAnsi" w:cstheme="minorHAnsi"/>
          <w:sz w:val="22"/>
          <w:szCs w:val="22"/>
        </w:rPr>
      </w:pPr>
    </w:p>
    <w:p w14:paraId="1C8785C4" w14:textId="77777777" w:rsidR="00A13B7D" w:rsidRPr="00A13B7D" w:rsidRDefault="00A13B7D" w:rsidP="00A13B7D">
      <w:pPr>
        <w:numPr>
          <w:ilvl w:val="0"/>
          <w:numId w:val="4"/>
        </w:numPr>
        <w:tabs>
          <w:tab w:val="left" w:pos="360"/>
        </w:tabs>
        <w:ind w:left="0" w:hanging="2"/>
        <w:jc w:val="both"/>
        <w:rPr>
          <w:rFonts w:asciiTheme="minorHAnsi" w:hAnsiTheme="minorHAnsi" w:cstheme="minorHAnsi"/>
          <w:sz w:val="22"/>
          <w:szCs w:val="22"/>
        </w:rPr>
      </w:pPr>
      <w:r w:rsidRPr="00A13B7D">
        <w:rPr>
          <w:rFonts w:asciiTheme="minorHAnsi" w:hAnsiTheme="minorHAnsi" w:cstheme="minorHAnsi"/>
          <w:b/>
          <w:sz w:val="22"/>
          <w:szCs w:val="22"/>
        </w:rPr>
        <w:t>Waiving of Debt</w:t>
      </w:r>
    </w:p>
    <w:p w14:paraId="32F2C362" w14:textId="77777777" w:rsidR="00A13B7D" w:rsidRDefault="00A13B7D" w:rsidP="00A13B7D">
      <w:pPr>
        <w:tabs>
          <w:tab w:val="left" w:pos="360"/>
        </w:tabs>
        <w:ind w:left="0" w:hanging="2"/>
        <w:jc w:val="both"/>
        <w:rPr>
          <w:rFonts w:asciiTheme="minorHAnsi" w:hAnsiTheme="minorHAnsi" w:cstheme="minorHAnsi"/>
          <w:sz w:val="22"/>
          <w:szCs w:val="22"/>
        </w:rPr>
      </w:pPr>
    </w:p>
    <w:p w14:paraId="1623676E" w14:textId="1B5F52A8" w:rsidR="00A13B7D" w:rsidRPr="00A13B7D" w:rsidRDefault="00A13B7D" w:rsidP="00A13B7D">
      <w:pPr>
        <w:tabs>
          <w:tab w:val="left" w:pos="360"/>
        </w:tabs>
        <w:ind w:left="0" w:hanging="2"/>
        <w:jc w:val="both"/>
        <w:rPr>
          <w:rFonts w:asciiTheme="minorHAnsi" w:hAnsiTheme="minorHAnsi" w:cstheme="minorHAnsi"/>
          <w:sz w:val="22"/>
          <w:szCs w:val="22"/>
        </w:rPr>
      </w:pPr>
      <w:r w:rsidRPr="00A13B7D">
        <w:rPr>
          <w:rFonts w:asciiTheme="minorHAnsi" w:hAnsiTheme="minorHAnsi" w:cstheme="minorHAnsi"/>
          <w:sz w:val="22"/>
          <w:szCs w:val="22"/>
        </w:rPr>
        <w:t>The Headteacher can waive or reduce the debt, where it is believed the debtor can produce evidence that they are experiencing financial hardship.</w:t>
      </w:r>
    </w:p>
    <w:p w14:paraId="6743956A" w14:textId="77777777" w:rsidR="00A13B7D" w:rsidRPr="00A13B7D" w:rsidRDefault="00A13B7D" w:rsidP="00A13B7D">
      <w:pPr>
        <w:tabs>
          <w:tab w:val="left" w:pos="360"/>
        </w:tabs>
        <w:ind w:left="0" w:hanging="2"/>
        <w:jc w:val="both"/>
        <w:rPr>
          <w:rFonts w:asciiTheme="minorHAnsi" w:hAnsiTheme="minorHAnsi" w:cstheme="minorHAnsi"/>
          <w:sz w:val="22"/>
          <w:szCs w:val="22"/>
        </w:rPr>
      </w:pPr>
    </w:p>
    <w:p w14:paraId="26C7F507" w14:textId="77777777" w:rsidR="00A13B7D" w:rsidRPr="00A13B7D" w:rsidRDefault="00A13B7D" w:rsidP="00A13B7D">
      <w:pPr>
        <w:tabs>
          <w:tab w:val="left" w:pos="360"/>
        </w:tabs>
        <w:ind w:left="0" w:hanging="2"/>
        <w:jc w:val="both"/>
        <w:rPr>
          <w:rFonts w:asciiTheme="minorHAnsi" w:hAnsiTheme="minorHAnsi" w:cstheme="minorHAnsi"/>
          <w:sz w:val="22"/>
          <w:szCs w:val="22"/>
        </w:rPr>
      </w:pPr>
      <w:r w:rsidRPr="00A13B7D">
        <w:rPr>
          <w:rFonts w:asciiTheme="minorHAnsi" w:hAnsiTheme="minorHAnsi" w:cstheme="minorHAnsi"/>
          <w:sz w:val="22"/>
          <w:szCs w:val="22"/>
        </w:rPr>
        <w:t>A debt may be written off by resolution of the Governing Body on the recommendation of the Headteacher.</w:t>
      </w:r>
    </w:p>
    <w:p w14:paraId="600FC823" w14:textId="77777777" w:rsidR="00A13B7D" w:rsidRPr="00A13B7D" w:rsidRDefault="00A13B7D" w:rsidP="00A13B7D">
      <w:pPr>
        <w:tabs>
          <w:tab w:val="left" w:pos="360"/>
        </w:tabs>
        <w:ind w:left="0" w:hanging="2"/>
        <w:jc w:val="both"/>
        <w:rPr>
          <w:rFonts w:asciiTheme="minorHAnsi" w:hAnsiTheme="minorHAnsi" w:cstheme="minorHAnsi"/>
          <w:sz w:val="22"/>
          <w:szCs w:val="22"/>
        </w:rPr>
      </w:pPr>
    </w:p>
    <w:p w14:paraId="587DC233" w14:textId="77777777" w:rsidR="00A13B7D" w:rsidRPr="00A13B7D" w:rsidRDefault="00A13B7D" w:rsidP="00A13B7D">
      <w:pPr>
        <w:tabs>
          <w:tab w:val="left" w:pos="360"/>
        </w:tabs>
        <w:ind w:left="0" w:hanging="2"/>
        <w:jc w:val="both"/>
        <w:rPr>
          <w:rFonts w:asciiTheme="minorHAnsi" w:hAnsiTheme="minorHAnsi" w:cstheme="minorHAnsi"/>
          <w:sz w:val="22"/>
          <w:szCs w:val="22"/>
        </w:rPr>
      </w:pPr>
      <w:r w:rsidRPr="00A13B7D">
        <w:rPr>
          <w:rFonts w:asciiTheme="minorHAnsi" w:hAnsiTheme="minorHAnsi" w:cstheme="minorHAnsi"/>
          <w:sz w:val="22"/>
          <w:szCs w:val="22"/>
        </w:rPr>
        <w:lastRenderedPageBreak/>
        <w:t>A recommendation to write off a debt can be made only when the Headteacher or Office Manager has evidence that all avenues to recover the debt have been exhausted, and where it is not cost effective to pursue the debt through legal action.</w:t>
      </w:r>
    </w:p>
    <w:p w14:paraId="6B901669" w14:textId="77777777" w:rsidR="00A13B7D" w:rsidRPr="00A13B7D" w:rsidRDefault="00A13B7D" w:rsidP="00A13B7D">
      <w:pPr>
        <w:tabs>
          <w:tab w:val="left" w:pos="360"/>
        </w:tabs>
        <w:ind w:left="0" w:hanging="2"/>
        <w:jc w:val="both"/>
        <w:rPr>
          <w:rFonts w:asciiTheme="minorHAnsi" w:hAnsiTheme="minorHAnsi" w:cstheme="minorHAnsi"/>
          <w:sz w:val="22"/>
          <w:szCs w:val="22"/>
        </w:rPr>
      </w:pPr>
    </w:p>
    <w:p w14:paraId="11B8ABF7" w14:textId="77777777" w:rsidR="00A13B7D" w:rsidRPr="00A13B7D" w:rsidRDefault="00A13B7D" w:rsidP="00A13B7D">
      <w:pPr>
        <w:tabs>
          <w:tab w:val="left" w:pos="360"/>
        </w:tabs>
        <w:ind w:left="0" w:hanging="2"/>
        <w:jc w:val="both"/>
        <w:rPr>
          <w:rFonts w:asciiTheme="minorHAnsi" w:hAnsiTheme="minorHAnsi" w:cstheme="minorHAnsi"/>
          <w:sz w:val="22"/>
          <w:szCs w:val="22"/>
        </w:rPr>
      </w:pPr>
      <w:r w:rsidRPr="00A13B7D">
        <w:rPr>
          <w:rFonts w:asciiTheme="minorHAnsi" w:hAnsiTheme="minorHAnsi" w:cstheme="minorHAnsi"/>
          <w:sz w:val="22"/>
          <w:szCs w:val="22"/>
        </w:rPr>
        <w:t>Any action related to an outstanding debt or the waiving/reducing of a debt should be dealt with confidentially between the debtor and the Headteacher/Office Manager.</w:t>
      </w:r>
    </w:p>
    <w:p w14:paraId="74A9D2E8" w14:textId="77777777" w:rsidR="00A13B7D" w:rsidRPr="00A13B7D" w:rsidRDefault="00A13B7D" w:rsidP="00A13B7D">
      <w:pPr>
        <w:tabs>
          <w:tab w:val="left" w:pos="720"/>
        </w:tabs>
        <w:ind w:left="0" w:hanging="2"/>
        <w:jc w:val="both"/>
        <w:rPr>
          <w:rFonts w:asciiTheme="minorHAnsi" w:hAnsiTheme="minorHAnsi" w:cstheme="minorHAnsi"/>
          <w:sz w:val="22"/>
          <w:szCs w:val="22"/>
        </w:rPr>
      </w:pPr>
    </w:p>
    <w:p w14:paraId="456EC974" w14:textId="77777777" w:rsidR="00A13B7D" w:rsidRPr="00A13B7D" w:rsidRDefault="00A13B7D" w:rsidP="00A13B7D">
      <w:pPr>
        <w:ind w:left="0" w:hanging="2"/>
        <w:rPr>
          <w:rFonts w:asciiTheme="minorHAnsi" w:hAnsiTheme="minorHAnsi" w:cstheme="minorHAnsi"/>
          <w:sz w:val="22"/>
          <w:szCs w:val="22"/>
        </w:rPr>
      </w:pPr>
      <w:r w:rsidRPr="00A13B7D">
        <w:rPr>
          <w:rFonts w:asciiTheme="minorHAnsi" w:hAnsiTheme="minorHAnsi" w:cstheme="minorHAnsi"/>
          <w:b/>
          <w:sz w:val="22"/>
          <w:szCs w:val="22"/>
        </w:rPr>
        <w:t>School Meals Debt Policy for Parents</w:t>
      </w:r>
    </w:p>
    <w:p w14:paraId="46335283" w14:textId="77777777" w:rsidR="00A13B7D" w:rsidRPr="00A13B7D" w:rsidRDefault="00A13B7D" w:rsidP="00A13B7D">
      <w:pPr>
        <w:tabs>
          <w:tab w:val="left" w:pos="720"/>
        </w:tabs>
        <w:ind w:left="0" w:hanging="2"/>
        <w:jc w:val="both"/>
        <w:rPr>
          <w:rFonts w:asciiTheme="minorHAnsi" w:hAnsiTheme="minorHAnsi" w:cstheme="minorHAnsi"/>
          <w:sz w:val="22"/>
          <w:szCs w:val="22"/>
        </w:rPr>
      </w:pPr>
    </w:p>
    <w:p w14:paraId="39F15098" w14:textId="5D107722"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 xml:space="preserve">As from </w:t>
      </w:r>
      <w:proofErr w:type="spellStart"/>
      <w:r>
        <w:rPr>
          <w:rFonts w:asciiTheme="minorHAnsi" w:hAnsiTheme="minorHAnsi" w:cstheme="minorHAnsi"/>
          <w:sz w:val="22"/>
          <w:szCs w:val="22"/>
        </w:rPr>
        <w:t>xxxxxx</w:t>
      </w:r>
      <w:proofErr w:type="spellEnd"/>
      <w:r w:rsidRPr="00A13B7D">
        <w:rPr>
          <w:rFonts w:asciiTheme="minorHAnsi" w:hAnsiTheme="minorHAnsi" w:cstheme="minorHAnsi"/>
          <w:sz w:val="22"/>
          <w:szCs w:val="22"/>
        </w:rPr>
        <w:t xml:space="preserve"> 20</w:t>
      </w:r>
      <w:r>
        <w:rPr>
          <w:rFonts w:asciiTheme="minorHAnsi" w:hAnsiTheme="minorHAnsi" w:cstheme="minorHAnsi"/>
          <w:sz w:val="22"/>
          <w:szCs w:val="22"/>
        </w:rPr>
        <w:t>xx</w:t>
      </w:r>
      <w:r w:rsidRPr="00A13B7D">
        <w:rPr>
          <w:rFonts w:asciiTheme="minorHAnsi" w:hAnsiTheme="minorHAnsi" w:cstheme="minorHAnsi"/>
          <w:sz w:val="22"/>
          <w:szCs w:val="22"/>
        </w:rPr>
        <w:t xml:space="preserve"> </w:t>
      </w:r>
      <w:proofErr w:type="spellStart"/>
      <w:r>
        <w:rPr>
          <w:rFonts w:asciiTheme="minorHAnsi" w:hAnsiTheme="minorHAnsi" w:cstheme="minorHAnsi"/>
          <w:sz w:val="22"/>
          <w:szCs w:val="22"/>
        </w:rPr>
        <w:t>xxxxxx</w:t>
      </w:r>
      <w:proofErr w:type="spellEnd"/>
      <w:r w:rsidRPr="00A13B7D">
        <w:rPr>
          <w:rFonts w:asciiTheme="minorHAnsi" w:hAnsiTheme="minorHAnsi" w:cstheme="minorHAnsi"/>
          <w:sz w:val="22"/>
          <w:szCs w:val="22"/>
        </w:rPr>
        <w:t xml:space="preserve"> School has adopted a strict </w:t>
      </w:r>
      <w:r w:rsidRPr="00A13B7D">
        <w:rPr>
          <w:rFonts w:asciiTheme="minorHAnsi" w:hAnsiTheme="minorHAnsi" w:cstheme="minorHAnsi"/>
          <w:b/>
          <w:sz w:val="22"/>
          <w:szCs w:val="22"/>
        </w:rPr>
        <w:t xml:space="preserve">no debt </w:t>
      </w:r>
      <w:r w:rsidRPr="00A13B7D">
        <w:rPr>
          <w:rFonts w:asciiTheme="minorHAnsi" w:hAnsiTheme="minorHAnsi" w:cstheme="minorHAnsi"/>
          <w:sz w:val="22"/>
          <w:szCs w:val="22"/>
        </w:rPr>
        <w:t xml:space="preserve">policy relating to the provision of school meals, breakfast and after school clubs.  This in effect will mean all money for school meals, breakfast and after school clubs will need to be paid in advance.  </w:t>
      </w:r>
    </w:p>
    <w:p w14:paraId="79ADAB5C" w14:textId="77777777" w:rsidR="00A13B7D" w:rsidRPr="00A13B7D" w:rsidRDefault="00A13B7D" w:rsidP="00A13B7D">
      <w:pPr>
        <w:ind w:left="0" w:hanging="2"/>
        <w:jc w:val="both"/>
        <w:rPr>
          <w:rFonts w:asciiTheme="minorHAnsi" w:hAnsiTheme="minorHAnsi" w:cstheme="minorHAnsi"/>
          <w:sz w:val="22"/>
          <w:szCs w:val="22"/>
        </w:rPr>
      </w:pPr>
    </w:p>
    <w:p w14:paraId="1693E7F4" w14:textId="3913BA84"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 xml:space="preserve">If debts are incurred, then the school will need to consider how the debt can be managed which may mean money which should be spent on your child(ren)’s education is used to pay for debts incurred by parents.  Every parent will agree that this is </w:t>
      </w:r>
      <w:r w:rsidRPr="00A13B7D">
        <w:rPr>
          <w:rFonts w:asciiTheme="minorHAnsi" w:hAnsiTheme="minorHAnsi" w:cstheme="minorHAnsi"/>
          <w:sz w:val="22"/>
          <w:szCs w:val="22"/>
        </w:rPr>
        <w:t>unacceptable,</w:t>
      </w:r>
      <w:r w:rsidRPr="00A13B7D">
        <w:rPr>
          <w:rFonts w:asciiTheme="minorHAnsi" w:hAnsiTheme="minorHAnsi" w:cstheme="minorHAnsi"/>
          <w:sz w:val="22"/>
          <w:szCs w:val="22"/>
        </w:rPr>
        <w:t xml:space="preserve"> and we request that all parents give this policy their full support.</w:t>
      </w:r>
    </w:p>
    <w:p w14:paraId="4336351C" w14:textId="77777777" w:rsidR="00A13B7D" w:rsidRPr="00A13B7D" w:rsidRDefault="00A13B7D" w:rsidP="00A13B7D">
      <w:pPr>
        <w:ind w:left="0" w:hanging="2"/>
        <w:jc w:val="both"/>
        <w:rPr>
          <w:rFonts w:asciiTheme="minorHAnsi" w:hAnsiTheme="minorHAnsi" w:cstheme="minorHAnsi"/>
          <w:sz w:val="22"/>
          <w:szCs w:val="22"/>
        </w:rPr>
      </w:pPr>
    </w:p>
    <w:p w14:paraId="11A0593A" w14:textId="77777777"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Parent/s must pay in advance for school meals, breakfast and after school clubs and trips using the payment methods outlined below:</w:t>
      </w:r>
    </w:p>
    <w:p w14:paraId="4F8BC8AE" w14:textId="77777777" w:rsidR="00A13B7D" w:rsidRPr="00A13B7D" w:rsidRDefault="00A13B7D" w:rsidP="00A13B7D">
      <w:pPr>
        <w:ind w:left="0" w:hanging="2"/>
        <w:jc w:val="both"/>
        <w:rPr>
          <w:rFonts w:asciiTheme="minorHAnsi" w:hAnsiTheme="minorHAnsi" w:cstheme="minorHAnsi"/>
          <w:sz w:val="22"/>
          <w:szCs w:val="22"/>
        </w:rPr>
      </w:pPr>
    </w:p>
    <w:p w14:paraId="409EA768" w14:textId="2DFDAE10" w:rsidR="00A13B7D" w:rsidRPr="00A13B7D" w:rsidRDefault="00A13B7D" w:rsidP="00A13B7D">
      <w:pPr>
        <w:numPr>
          <w:ilvl w:val="0"/>
          <w:numId w:val="3"/>
        </w:numPr>
        <w:ind w:left="0" w:hanging="2"/>
        <w:jc w:val="both"/>
        <w:rPr>
          <w:rFonts w:asciiTheme="minorHAnsi" w:hAnsiTheme="minorHAnsi" w:cstheme="minorHAnsi"/>
          <w:sz w:val="22"/>
          <w:szCs w:val="22"/>
        </w:rPr>
      </w:pPr>
      <w:r w:rsidRPr="00A13B7D">
        <w:rPr>
          <w:rFonts w:asciiTheme="minorHAnsi" w:hAnsiTheme="minorHAnsi" w:cstheme="minorHAnsi"/>
          <w:sz w:val="22"/>
          <w:szCs w:val="22"/>
        </w:rPr>
        <w:t xml:space="preserve">Credit/Debit cards online using </w:t>
      </w:r>
      <w:r w:rsidRPr="00A13B7D">
        <w:rPr>
          <w:rFonts w:asciiTheme="minorHAnsi" w:hAnsiTheme="minorHAnsi" w:cstheme="minorHAnsi"/>
          <w:sz w:val="22"/>
          <w:szCs w:val="22"/>
        </w:rPr>
        <w:t>Parent Pay</w:t>
      </w:r>
    </w:p>
    <w:p w14:paraId="218925B6" w14:textId="31C65CBA" w:rsidR="00A13B7D" w:rsidRPr="00A13B7D" w:rsidRDefault="00A13B7D" w:rsidP="00A13B7D">
      <w:pPr>
        <w:numPr>
          <w:ilvl w:val="0"/>
          <w:numId w:val="3"/>
        </w:numPr>
        <w:ind w:left="0" w:hanging="2"/>
        <w:jc w:val="both"/>
        <w:rPr>
          <w:rFonts w:asciiTheme="minorHAnsi" w:hAnsiTheme="minorHAnsi" w:cstheme="minorHAnsi"/>
          <w:sz w:val="22"/>
          <w:szCs w:val="22"/>
        </w:rPr>
      </w:pPr>
      <w:r w:rsidRPr="00A13B7D">
        <w:rPr>
          <w:rFonts w:asciiTheme="minorHAnsi" w:hAnsiTheme="minorHAnsi" w:cstheme="minorHAnsi"/>
          <w:sz w:val="22"/>
          <w:szCs w:val="22"/>
        </w:rPr>
        <w:t>Pay Point</w:t>
      </w:r>
      <w:r w:rsidRPr="00A13B7D">
        <w:rPr>
          <w:rFonts w:asciiTheme="minorHAnsi" w:hAnsiTheme="minorHAnsi" w:cstheme="minorHAnsi"/>
          <w:sz w:val="22"/>
          <w:szCs w:val="22"/>
        </w:rPr>
        <w:t xml:space="preserve"> cards (ask in the school office about </w:t>
      </w:r>
      <w:r w:rsidRPr="00A13B7D">
        <w:rPr>
          <w:rFonts w:asciiTheme="minorHAnsi" w:hAnsiTheme="minorHAnsi" w:cstheme="minorHAnsi"/>
          <w:sz w:val="22"/>
          <w:szCs w:val="22"/>
        </w:rPr>
        <w:t>Pay Point</w:t>
      </w:r>
      <w:r w:rsidRPr="00A13B7D">
        <w:rPr>
          <w:rFonts w:asciiTheme="minorHAnsi" w:hAnsiTheme="minorHAnsi" w:cstheme="minorHAnsi"/>
          <w:sz w:val="22"/>
          <w:szCs w:val="22"/>
        </w:rPr>
        <w:t xml:space="preserve"> payments)</w:t>
      </w:r>
    </w:p>
    <w:p w14:paraId="2578844C" w14:textId="77777777" w:rsidR="00A13B7D" w:rsidRPr="00A13B7D" w:rsidRDefault="00A13B7D" w:rsidP="00A13B7D">
      <w:pPr>
        <w:tabs>
          <w:tab w:val="left" w:pos="720"/>
        </w:tabs>
        <w:ind w:left="0" w:hanging="2"/>
        <w:jc w:val="both"/>
        <w:rPr>
          <w:rFonts w:asciiTheme="minorHAnsi" w:hAnsiTheme="minorHAnsi" w:cstheme="minorHAnsi"/>
          <w:sz w:val="22"/>
          <w:szCs w:val="22"/>
        </w:rPr>
      </w:pPr>
    </w:p>
    <w:p w14:paraId="1B780E89" w14:textId="44204720"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 xml:space="preserve">If parents believe that their children may qualify for entitlement to free school </w:t>
      </w:r>
      <w:r w:rsidRPr="00A13B7D">
        <w:rPr>
          <w:rFonts w:asciiTheme="minorHAnsi" w:hAnsiTheme="minorHAnsi" w:cstheme="minorHAnsi"/>
          <w:sz w:val="22"/>
          <w:szCs w:val="22"/>
        </w:rPr>
        <w:t>meals,</w:t>
      </w:r>
      <w:r w:rsidRPr="00A13B7D">
        <w:rPr>
          <w:rFonts w:asciiTheme="minorHAnsi" w:hAnsiTheme="minorHAnsi" w:cstheme="minorHAnsi"/>
          <w:sz w:val="22"/>
          <w:szCs w:val="22"/>
        </w:rPr>
        <w:t xml:space="preserve"> then please contact the school office for further information.  Free School Meals eligibility will generate additional funding for the school in terms of formula and pupil premium funding.  The allowance for free school meals is a statutory entitlement and should be claimed if your child qualifies.  In order to qualify, you will be required to complete an application form and provide any evidence which may be requested.  Free school meal entitlement will only apply from the date the evidence has been received and the application has been approved.  It </w:t>
      </w:r>
      <w:r w:rsidRPr="00A13B7D">
        <w:rPr>
          <w:rFonts w:asciiTheme="minorHAnsi" w:hAnsiTheme="minorHAnsi" w:cstheme="minorHAnsi"/>
          <w:sz w:val="22"/>
          <w:szCs w:val="22"/>
        </w:rPr>
        <w:t>cannot</w:t>
      </w:r>
      <w:r w:rsidRPr="00A13B7D">
        <w:rPr>
          <w:rFonts w:asciiTheme="minorHAnsi" w:hAnsiTheme="minorHAnsi" w:cstheme="minorHAnsi"/>
          <w:sz w:val="22"/>
          <w:szCs w:val="22"/>
        </w:rPr>
        <w:t xml:space="preserve"> be backdated.  The school will support parents with the application.  The final decision to grant free school meals will lie with the local authority.</w:t>
      </w:r>
    </w:p>
    <w:p w14:paraId="67D256B7" w14:textId="77777777" w:rsidR="00A13B7D" w:rsidRPr="00A13B7D" w:rsidRDefault="00A13B7D" w:rsidP="00A13B7D">
      <w:pPr>
        <w:ind w:left="0" w:hanging="2"/>
        <w:jc w:val="both"/>
        <w:rPr>
          <w:rFonts w:asciiTheme="minorHAnsi" w:hAnsiTheme="minorHAnsi" w:cstheme="minorHAnsi"/>
          <w:sz w:val="22"/>
          <w:szCs w:val="22"/>
        </w:rPr>
      </w:pPr>
    </w:p>
    <w:p w14:paraId="0B55861F" w14:textId="77777777"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Children will not be provided with a school meal unless it is paid for in advance or the child is entitled to a free school meal.</w:t>
      </w:r>
    </w:p>
    <w:p w14:paraId="6B070C5B" w14:textId="77777777" w:rsidR="00A13B7D" w:rsidRPr="00A13B7D" w:rsidRDefault="00A13B7D" w:rsidP="00A13B7D">
      <w:pPr>
        <w:ind w:left="0" w:hanging="2"/>
        <w:jc w:val="both"/>
        <w:rPr>
          <w:rFonts w:asciiTheme="minorHAnsi" w:hAnsiTheme="minorHAnsi" w:cstheme="minorHAnsi"/>
          <w:sz w:val="22"/>
          <w:szCs w:val="22"/>
        </w:rPr>
      </w:pPr>
    </w:p>
    <w:p w14:paraId="0871E8A3" w14:textId="6BBF1A9F"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 xml:space="preserve">If a parent genuinely forgets to pay in advance, the school may grant a debt allowance of 1 meal.  </w:t>
      </w:r>
      <w:r w:rsidRPr="00A13B7D">
        <w:rPr>
          <w:rFonts w:asciiTheme="minorHAnsi" w:hAnsiTheme="minorHAnsi" w:cstheme="minorHAnsi"/>
          <w:sz w:val="22"/>
          <w:szCs w:val="22"/>
        </w:rPr>
        <w:t>However,</w:t>
      </w:r>
      <w:r w:rsidRPr="00A13B7D">
        <w:rPr>
          <w:rFonts w:asciiTheme="minorHAnsi" w:hAnsiTheme="minorHAnsi" w:cstheme="minorHAnsi"/>
          <w:sz w:val="22"/>
          <w:szCs w:val="22"/>
        </w:rPr>
        <w:t xml:space="preserve"> this debt must be paid immediately using the above payment method together with a sum for future meals otherwise the school will be unable to provide further meals.</w:t>
      </w:r>
    </w:p>
    <w:p w14:paraId="14F66625" w14:textId="77777777" w:rsidR="00A13B7D" w:rsidRPr="00A13B7D" w:rsidRDefault="00A13B7D" w:rsidP="00A13B7D">
      <w:pPr>
        <w:ind w:left="0" w:hanging="2"/>
        <w:jc w:val="both"/>
        <w:rPr>
          <w:rFonts w:asciiTheme="minorHAnsi" w:hAnsiTheme="minorHAnsi" w:cstheme="minorHAnsi"/>
          <w:sz w:val="22"/>
          <w:szCs w:val="22"/>
        </w:rPr>
      </w:pPr>
    </w:p>
    <w:p w14:paraId="4BB9645F" w14:textId="77777777"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If there are insufficient funds on a child’s account, then parents will be required to provide a packed lunch for their child.  If there is insufficient credit on a child’s account and a packed lunch has not been provided, the school will contact the parent to ask them what arrangements they have made to provide their child with food.  The expectation is that the parent provides a lunch.  However, if every effort is made in asking the parent to provide a lunch and there is still no response the school would provide food for the child.</w:t>
      </w:r>
    </w:p>
    <w:p w14:paraId="224C5C91" w14:textId="77777777" w:rsidR="00A13B7D" w:rsidRPr="00A13B7D" w:rsidRDefault="00A13B7D" w:rsidP="00A13B7D">
      <w:pPr>
        <w:ind w:left="0" w:hanging="2"/>
        <w:jc w:val="both"/>
        <w:rPr>
          <w:rFonts w:asciiTheme="minorHAnsi" w:hAnsiTheme="minorHAnsi" w:cstheme="minorHAnsi"/>
          <w:sz w:val="22"/>
          <w:szCs w:val="22"/>
        </w:rPr>
      </w:pPr>
    </w:p>
    <w:p w14:paraId="6687E829" w14:textId="77777777"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 xml:space="preserve">If payment of the debt is not received within 5 days, the school reserves the right to begin debt management proceedings against parents to recover the debt.  The local authority children’s services </w:t>
      </w:r>
      <w:r w:rsidRPr="00A13B7D">
        <w:rPr>
          <w:rFonts w:asciiTheme="minorHAnsi" w:hAnsiTheme="minorHAnsi" w:cstheme="minorHAnsi"/>
          <w:sz w:val="22"/>
          <w:szCs w:val="22"/>
        </w:rPr>
        <w:lastRenderedPageBreak/>
        <w:t>may also be informed that the parents are not carrying out the responsibility of care by not providing food for their children at lunchtime.</w:t>
      </w:r>
    </w:p>
    <w:p w14:paraId="06E263A9" w14:textId="77777777" w:rsidR="00A13B7D" w:rsidRPr="00A13B7D" w:rsidRDefault="00A13B7D" w:rsidP="00A13B7D">
      <w:pPr>
        <w:ind w:left="0" w:hanging="2"/>
        <w:jc w:val="both"/>
        <w:rPr>
          <w:rFonts w:asciiTheme="minorHAnsi" w:hAnsiTheme="minorHAnsi" w:cstheme="minorHAnsi"/>
          <w:sz w:val="22"/>
          <w:szCs w:val="22"/>
        </w:rPr>
      </w:pPr>
    </w:p>
    <w:p w14:paraId="3615FA0D" w14:textId="043EA530" w:rsidR="00A13B7D" w:rsidRPr="00A13B7D" w:rsidRDefault="00A13B7D" w:rsidP="00A13B7D">
      <w:pPr>
        <w:ind w:left="0" w:hanging="2"/>
        <w:jc w:val="both"/>
        <w:rPr>
          <w:rFonts w:asciiTheme="minorHAnsi" w:hAnsiTheme="minorHAnsi" w:cstheme="minorHAnsi"/>
          <w:sz w:val="22"/>
          <w:szCs w:val="22"/>
        </w:rPr>
      </w:pPr>
      <w:r w:rsidRPr="00A13B7D">
        <w:rPr>
          <w:rFonts w:asciiTheme="minorHAnsi" w:hAnsiTheme="minorHAnsi" w:cstheme="minorHAnsi"/>
          <w:sz w:val="22"/>
          <w:szCs w:val="22"/>
        </w:rPr>
        <w:t xml:space="preserve">We hope that by implementing this debt policy we </w:t>
      </w:r>
      <w:r w:rsidRPr="00A13B7D">
        <w:rPr>
          <w:rFonts w:asciiTheme="minorHAnsi" w:hAnsiTheme="minorHAnsi" w:cstheme="minorHAnsi"/>
          <w:sz w:val="22"/>
          <w:szCs w:val="22"/>
        </w:rPr>
        <w:t>can</w:t>
      </w:r>
      <w:bookmarkStart w:id="0" w:name="_GoBack"/>
      <w:bookmarkEnd w:id="0"/>
      <w:r w:rsidRPr="00A13B7D">
        <w:rPr>
          <w:rFonts w:asciiTheme="minorHAnsi" w:hAnsiTheme="minorHAnsi" w:cstheme="minorHAnsi"/>
          <w:sz w:val="22"/>
          <w:szCs w:val="22"/>
        </w:rPr>
        <w:t xml:space="preserve"> help parents manage their child’s accounts better and at the same time ensure that all money that is intended for children’s learning is available for that purpose.</w:t>
      </w:r>
    </w:p>
    <w:p w14:paraId="04268C48" w14:textId="77777777" w:rsidR="00A13B7D" w:rsidRPr="00A13B7D" w:rsidRDefault="00A13B7D" w:rsidP="00A13B7D">
      <w:pPr>
        <w:ind w:left="0" w:hanging="2"/>
        <w:jc w:val="both"/>
        <w:rPr>
          <w:rFonts w:asciiTheme="minorHAnsi" w:hAnsiTheme="minorHAnsi" w:cstheme="minorHAnsi"/>
          <w:sz w:val="22"/>
          <w:szCs w:val="22"/>
        </w:rPr>
      </w:pPr>
    </w:p>
    <w:p w14:paraId="6C82A736" w14:textId="55E06B8A" w:rsidR="00B9739D" w:rsidRDefault="00A13B7D" w:rsidP="00A13B7D">
      <w:pPr>
        <w:ind w:left="0" w:hanging="2"/>
      </w:pPr>
      <w:r>
        <w:br w:type="page"/>
      </w:r>
    </w:p>
    <w:sectPr w:rsidR="00B97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262"/>
    <w:multiLevelType w:val="multilevel"/>
    <w:tmpl w:val="3558D1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10B1023F"/>
    <w:multiLevelType w:val="multilevel"/>
    <w:tmpl w:val="95205A5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25480479"/>
    <w:multiLevelType w:val="multilevel"/>
    <w:tmpl w:val="95B0E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7547775"/>
    <w:multiLevelType w:val="multilevel"/>
    <w:tmpl w:val="217615E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 w15:restartNumberingAfterBreak="0">
    <w:nsid w:val="6A452E44"/>
    <w:multiLevelType w:val="multilevel"/>
    <w:tmpl w:val="4FACFB02"/>
    <w:lvl w:ilvl="0">
      <w:start w:val="1"/>
      <w:numFmt w:val="decimal"/>
      <w:lvlText w:val="%1."/>
      <w:lvlJc w:val="left"/>
      <w:pPr>
        <w:ind w:left="720" w:hanging="360"/>
      </w:pPr>
      <w:rPr>
        <w:vertAlign w:val="baseline"/>
      </w:rPr>
    </w:lvl>
    <w:lvl w:ilvl="1">
      <w:start w:val="2"/>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7D"/>
    <w:rsid w:val="00A13B7D"/>
    <w:rsid w:val="00B9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D073"/>
  <w15:chartTrackingRefBased/>
  <w15:docId w15:val="{C7589133-8599-47E9-BDCE-08ED9C15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7D"/>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C352E928E6846B3841752A34E7C8E" ma:contentTypeVersion="12" ma:contentTypeDescription="Create a new document." ma:contentTypeScope="" ma:versionID="50f50017bebcca2c9ac1124be664d5e5">
  <xsd:schema xmlns:xsd="http://www.w3.org/2001/XMLSchema" xmlns:xs="http://www.w3.org/2001/XMLSchema" xmlns:p="http://schemas.microsoft.com/office/2006/metadata/properties" xmlns:ns2="b4a0028a-a252-4aa6-bf15-57d064afefef" xmlns:ns3="02e29d58-2efc-43b6-80a2-4a19a7ab9783" targetNamespace="http://schemas.microsoft.com/office/2006/metadata/properties" ma:root="true" ma:fieldsID="bec4927a2e901d9e66fccf9bf7ff8807" ns2:_="" ns3:_="">
    <xsd:import namespace="b4a0028a-a252-4aa6-bf15-57d064afefef"/>
    <xsd:import namespace="02e29d58-2efc-43b6-80a2-4a19a7ab9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0028a-a252-4aa6-bf15-57d064af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6619fc-a7a0-4310-97c6-cc26cb34961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29d58-2efc-43b6-80a2-4a19a7ab9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2b6ee3-3dfb-4def-bcec-c658161f35d9}" ma:internalName="TaxCatchAll" ma:showField="CatchAllData" ma:web="02e29d58-2efc-43b6-80a2-4a19a7ab9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e29d58-2efc-43b6-80a2-4a19a7ab9783"/>
    <lcf76f155ced4ddcb4097134ff3c332f xmlns="b4a0028a-a252-4aa6-bf15-57d064afef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1DFB59-4951-4F4A-BE98-187D22B8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0028a-a252-4aa6-bf15-57d064afefef"/>
    <ds:schemaRef ds:uri="02e29d58-2efc-43b6-80a2-4a19a7ab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970D2-8269-4966-8BBA-84F2610F143C}">
  <ds:schemaRefs>
    <ds:schemaRef ds:uri="http://schemas.microsoft.com/sharepoint/v3/contenttype/forms"/>
  </ds:schemaRefs>
</ds:datastoreItem>
</file>

<file path=customXml/itemProps3.xml><?xml version="1.0" encoding="utf-8"?>
<ds:datastoreItem xmlns:ds="http://schemas.openxmlformats.org/officeDocument/2006/customXml" ds:itemID="{9DDC27E0-31C6-48FC-9437-29C22DBD3A62}">
  <ds:schemaRefs>
    <ds:schemaRef ds:uri="http://schemas.microsoft.com/office/2006/metadata/properties"/>
    <ds:schemaRef ds:uri="http://purl.org/dc/terms/"/>
    <ds:schemaRef ds:uri="http://schemas.microsoft.com/office/2006/documentManagement/types"/>
    <ds:schemaRef ds:uri="b4a0028a-a252-4aa6-bf15-57d064afefef"/>
    <ds:schemaRef ds:uri="http://schemas.openxmlformats.org/package/2006/metadata/core-properties"/>
    <ds:schemaRef ds:uri="http://purl.org/dc/elements/1.1/"/>
    <ds:schemaRef ds:uri="http://schemas.microsoft.com/office/infopath/2007/PartnerControls"/>
    <ds:schemaRef ds:uri="02e29d58-2efc-43b6-80a2-4a19a7ab97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McNamara</dc:creator>
  <cp:keywords/>
  <dc:description/>
  <cp:lastModifiedBy>Louise McNamara</cp:lastModifiedBy>
  <cp:revision>1</cp:revision>
  <dcterms:created xsi:type="dcterms:W3CDTF">2022-09-28T16:50:00Z</dcterms:created>
  <dcterms:modified xsi:type="dcterms:W3CDTF">2022-09-28T16:56:00Z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0x01010032FC352E928E6846B3841752A34E7C8E</vt:lpwstr>
  </property>
</Properties>
</file>