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1B8F" w14:textId="77777777" w:rsidR="0049154D" w:rsidRDefault="0049154D">
      <w:bookmarkStart w:id="0" w:name="_Hlk118465116"/>
    </w:p>
    <w:p w14:paraId="73C43D99" w14:textId="59905354" w:rsidR="0049154D" w:rsidRDefault="0049154D" w:rsidP="0049154D">
      <w:pPr>
        <w:rPr>
          <w:b/>
          <w:bCs/>
          <w:iCs/>
        </w:rPr>
      </w:pPr>
      <w:bookmarkStart w:id="1" w:name="_Hlk116468006"/>
      <w:r w:rsidRPr="00B12F67">
        <w:rPr>
          <w:b/>
          <w:bCs/>
          <w:iCs/>
        </w:rPr>
        <w:t xml:space="preserve">Gas and Electricity – </w:t>
      </w:r>
      <w:r w:rsidR="006A1973">
        <w:rPr>
          <w:b/>
          <w:bCs/>
          <w:iCs/>
        </w:rPr>
        <w:t>Update 24-03-23</w:t>
      </w:r>
    </w:p>
    <w:p w14:paraId="4A7C1223" w14:textId="13489506" w:rsidR="002232D0" w:rsidRDefault="002232D0" w:rsidP="00F12AB6">
      <w:pPr>
        <w:rPr>
          <w:iCs/>
        </w:rPr>
      </w:pPr>
      <w:r>
        <w:rPr>
          <w:iCs/>
        </w:rPr>
        <w:t>Latest update on energy f</w:t>
      </w:r>
      <w:r w:rsidR="00F12AB6" w:rsidRPr="00F12AB6">
        <w:rPr>
          <w:iCs/>
        </w:rPr>
        <w:t xml:space="preserve">ollowing on from my last update </w:t>
      </w:r>
      <w:r w:rsidR="006A1973">
        <w:rPr>
          <w:iCs/>
        </w:rPr>
        <w:t>in January 2023</w:t>
      </w:r>
    </w:p>
    <w:p w14:paraId="5F77D7CE" w14:textId="3E7D4305" w:rsidR="006A1973" w:rsidRPr="006A1973" w:rsidRDefault="006A1973" w:rsidP="006A1973">
      <w:pPr>
        <w:spacing w:after="0"/>
        <w:rPr>
          <w:b/>
          <w:bCs/>
          <w:iCs/>
        </w:rPr>
      </w:pPr>
      <w:r w:rsidRPr="006A1973">
        <w:rPr>
          <w:b/>
          <w:bCs/>
          <w:iCs/>
        </w:rPr>
        <w:t>Energy Bill Relief Scheme</w:t>
      </w:r>
      <w:r>
        <w:rPr>
          <w:b/>
          <w:bCs/>
          <w:iCs/>
        </w:rPr>
        <w:t xml:space="preserve"> -EBRS</w:t>
      </w:r>
    </w:p>
    <w:p w14:paraId="53197841" w14:textId="386EB47F" w:rsidR="006A1973" w:rsidRDefault="006A1973" w:rsidP="006A1973">
      <w:pPr>
        <w:spacing w:after="0"/>
        <w:rPr>
          <w:iCs/>
        </w:rPr>
      </w:pPr>
      <w:r>
        <w:rPr>
          <w:iCs/>
        </w:rPr>
        <w:t>This scheme finishes at the end of March covering consumption till 31-03-23</w:t>
      </w:r>
    </w:p>
    <w:p w14:paraId="349A08D8" w14:textId="4F176073" w:rsidR="006A1973" w:rsidRDefault="006A1973" w:rsidP="006A1973">
      <w:pPr>
        <w:spacing w:after="0"/>
        <w:rPr>
          <w:iCs/>
        </w:rPr>
      </w:pPr>
    </w:p>
    <w:p w14:paraId="4EDC0D85" w14:textId="778A7217" w:rsidR="006A1973" w:rsidRPr="006A1973" w:rsidRDefault="006A1973" w:rsidP="006A1973">
      <w:pPr>
        <w:spacing w:after="0"/>
        <w:rPr>
          <w:b/>
          <w:bCs/>
          <w:iCs/>
        </w:rPr>
      </w:pPr>
      <w:r w:rsidRPr="006A1973">
        <w:rPr>
          <w:b/>
          <w:bCs/>
          <w:iCs/>
        </w:rPr>
        <w:t>Energy Bills Discount Scheme</w:t>
      </w:r>
    </w:p>
    <w:p w14:paraId="42EB81DD" w14:textId="2E9A7522" w:rsidR="006A1973" w:rsidRDefault="006A1973" w:rsidP="006A1973">
      <w:pPr>
        <w:spacing w:after="0"/>
        <w:rPr>
          <w:iCs/>
        </w:rPr>
      </w:pPr>
      <w:r>
        <w:rPr>
          <w:iCs/>
        </w:rPr>
        <w:t>This is the scheme that ‘replaces’ the EBRS unfortunately schools do not qualify under the new scheme so you will see your gas unit price increase</w:t>
      </w:r>
      <w:r w:rsidR="00421971">
        <w:rPr>
          <w:iCs/>
        </w:rPr>
        <w:t xml:space="preserve"> to the full unit rate on</w:t>
      </w:r>
      <w:r>
        <w:rPr>
          <w:iCs/>
        </w:rPr>
        <w:t xml:space="preserve"> consumption post 1</w:t>
      </w:r>
      <w:r w:rsidRPr="006A1973">
        <w:rPr>
          <w:iCs/>
          <w:vertAlign w:val="superscript"/>
        </w:rPr>
        <w:t>st</w:t>
      </w:r>
      <w:r>
        <w:rPr>
          <w:iCs/>
        </w:rPr>
        <w:t xml:space="preserve"> April 2023.</w:t>
      </w:r>
    </w:p>
    <w:p w14:paraId="078C2DC5" w14:textId="6F7A01D5" w:rsidR="006A1973" w:rsidRDefault="006A1973" w:rsidP="006A1973">
      <w:pPr>
        <w:spacing w:after="0"/>
        <w:rPr>
          <w:iCs/>
        </w:rPr>
      </w:pPr>
      <w:r>
        <w:rPr>
          <w:iCs/>
        </w:rPr>
        <w:t>You will recall your electricity prices did not qualify for EBRS and so there will be no changes to these prices until October 2023 under your annual price review</w:t>
      </w:r>
      <w:r w:rsidR="00421971">
        <w:rPr>
          <w:iCs/>
        </w:rPr>
        <w:t xml:space="preserve"> -see below.</w:t>
      </w:r>
      <w:r>
        <w:rPr>
          <w:iCs/>
        </w:rPr>
        <w:t xml:space="preserve"> </w:t>
      </w:r>
    </w:p>
    <w:p w14:paraId="040E1B40" w14:textId="2C381AB4" w:rsidR="006A1973" w:rsidRDefault="006A1973" w:rsidP="006A1973">
      <w:pPr>
        <w:spacing w:after="0"/>
        <w:rPr>
          <w:iCs/>
        </w:rPr>
      </w:pPr>
    </w:p>
    <w:p w14:paraId="7F65248F" w14:textId="5745E577" w:rsidR="006A1973" w:rsidRPr="006A1973" w:rsidRDefault="006A1973" w:rsidP="006A1973">
      <w:pPr>
        <w:spacing w:after="0"/>
        <w:rPr>
          <w:b/>
          <w:bCs/>
          <w:iCs/>
        </w:rPr>
      </w:pPr>
      <w:r w:rsidRPr="006A1973">
        <w:rPr>
          <w:b/>
          <w:bCs/>
          <w:iCs/>
        </w:rPr>
        <w:t>Forecasting</w:t>
      </w:r>
    </w:p>
    <w:p w14:paraId="2F80F93F" w14:textId="0BC162D1" w:rsidR="006A1973" w:rsidRDefault="00BE310C" w:rsidP="006A1973">
      <w:pPr>
        <w:spacing w:after="0"/>
        <w:rPr>
          <w:iCs/>
        </w:rPr>
      </w:pPr>
      <w:r>
        <w:rPr>
          <w:iCs/>
        </w:rPr>
        <w:t>I have been asked for figures for the potential price increases from October 2023.  As you will be aware the market is still extremely difficult.  Things have settled a little but are very susceptible to change so LASER’s forecasts give quite a wide variation in increases.  It is cautious but given the market it is the best that can be given for now.</w:t>
      </w:r>
    </w:p>
    <w:p w14:paraId="1E49EFB0" w14:textId="77777777" w:rsidR="00BE310C" w:rsidRDefault="00BE310C" w:rsidP="00BE310C">
      <w:pPr>
        <w:spacing w:after="0"/>
        <w:rPr>
          <w:b/>
          <w:bCs/>
        </w:rPr>
      </w:pPr>
      <w:r>
        <w:rPr>
          <w:b/>
          <w:bCs/>
        </w:rPr>
        <w:t>Electricity</w:t>
      </w:r>
    </w:p>
    <w:p w14:paraId="157CF5B4" w14:textId="77777777" w:rsidR="00BE310C" w:rsidRDefault="00BE310C" w:rsidP="00BE310C">
      <w:pPr>
        <w:spacing w:after="0"/>
      </w:pPr>
      <w:r>
        <w:t>Current billing prices are in place until 30</w:t>
      </w:r>
      <w:r>
        <w:rPr>
          <w:vertAlign w:val="superscript"/>
        </w:rPr>
        <w:t>th</w:t>
      </w:r>
      <w:r>
        <w:t xml:space="preserve"> September 2023.</w:t>
      </w:r>
    </w:p>
    <w:p w14:paraId="75EAA7CB" w14:textId="77777777" w:rsidR="00BE310C" w:rsidRDefault="00BE310C" w:rsidP="00BE310C">
      <w:pPr>
        <w:spacing w:after="0"/>
      </w:pPr>
      <w:r>
        <w:t>LASER’s current predicted increase from 1</w:t>
      </w:r>
      <w:r>
        <w:rPr>
          <w:vertAlign w:val="superscript"/>
        </w:rPr>
        <w:t>st</w:t>
      </w:r>
      <w:r>
        <w:t xml:space="preserve"> October 2023 (priced till September 2024) is </w:t>
      </w:r>
    </w:p>
    <w:p w14:paraId="463419CC" w14:textId="2E1474D9" w:rsidR="00BE310C" w:rsidRDefault="00BE310C" w:rsidP="00BE310C">
      <w:pPr>
        <w:spacing w:after="0"/>
      </w:pPr>
      <w:r>
        <w:t>High estimate:  36.2%</w:t>
      </w:r>
    </w:p>
    <w:p w14:paraId="57CE751C" w14:textId="348B5885" w:rsidR="00BE310C" w:rsidRDefault="00BE310C" w:rsidP="00BE310C">
      <w:pPr>
        <w:spacing w:after="0"/>
      </w:pPr>
      <w:r>
        <w:t>Low estimate:   7.6%</w:t>
      </w:r>
    </w:p>
    <w:p w14:paraId="2102D7F2" w14:textId="77777777" w:rsidR="00BE310C" w:rsidRDefault="00BE310C" w:rsidP="00BE310C">
      <w:pPr>
        <w:spacing w:after="0"/>
        <w:rPr>
          <w:b/>
          <w:bCs/>
        </w:rPr>
      </w:pPr>
      <w:r>
        <w:rPr>
          <w:b/>
          <w:bCs/>
        </w:rPr>
        <w:t>Gas</w:t>
      </w:r>
    </w:p>
    <w:p w14:paraId="05231850" w14:textId="39034333" w:rsidR="00BE310C" w:rsidRDefault="00BE310C" w:rsidP="00BE310C">
      <w:pPr>
        <w:spacing w:after="0"/>
      </w:pPr>
      <w:r>
        <w:t>Current billing prices are in place until 30</w:t>
      </w:r>
      <w:r>
        <w:rPr>
          <w:vertAlign w:val="superscript"/>
        </w:rPr>
        <w:t>th</w:t>
      </w:r>
      <w:r>
        <w:t xml:space="preserve"> September 2023.</w:t>
      </w:r>
      <w:r w:rsidR="00421971">
        <w:t xml:space="preserve"> </w:t>
      </w:r>
    </w:p>
    <w:p w14:paraId="4D35C149" w14:textId="7D8A6C05" w:rsidR="00421971" w:rsidRDefault="00421971" w:rsidP="00BE310C">
      <w:pPr>
        <w:spacing w:after="0"/>
      </w:pPr>
      <w:r>
        <w:t>October 2022 to March 2023 schools benefited from the EBRS Scheme which gave a rebate on the unit price as shown on the invoices.  This ceases for consumption post 1</w:t>
      </w:r>
      <w:r w:rsidRPr="00421971">
        <w:rPr>
          <w:vertAlign w:val="superscript"/>
        </w:rPr>
        <w:t>st</w:t>
      </w:r>
      <w:r>
        <w:t xml:space="preserve"> April 2023.</w:t>
      </w:r>
      <w:r w:rsidR="00E64BFA">
        <w:t xml:space="preserve">  </w:t>
      </w:r>
      <w:r w:rsidR="00E64BFA" w:rsidRPr="00E64BFA">
        <w:t>Forecast estimates are based on the unit price without EBRS.</w:t>
      </w:r>
    </w:p>
    <w:p w14:paraId="2E686DC9" w14:textId="7C969C9E" w:rsidR="00BE310C" w:rsidRDefault="00BE310C" w:rsidP="00BE310C">
      <w:pPr>
        <w:spacing w:after="0"/>
      </w:pPr>
      <w:r>
        <w:t>LASER’s current predicted increase from 1</w:t>
      </w:r>
      <w:r>
        <w:rPr>
          <w:vertAlign w:val="superscript"/>
        </w:rPr>
        <w:t>st</w:t>
      </w:r>
      <w:r>
        <w:t xml:space="preserve"> October 2023 (priced till September 2024) is </w:t>
      </w:r>
    </w:p>
    <w:p w14:paraId="77487EC0" w14:textId="77777777" w:rsidR="00BE310C" w:rsidRDefault="00BE310C" w:rsidP="00BE310C">
      <w:pPr>
        <w:spacing w:after="0"/>
      </w:pPr>
      <w:r>
        <w:t>High estimate:  16%</w:t>
      </w:r>
    </w:p>
    <w:p w14:paraId="33337793" w14:textId="77777777" w:rsidR="00BE310C" w:rsidRDefault="00BE310C" w:rsidP="00BE310C">
      <w:pPr>
        <w:spacing w:after="0"/>
      </w:pPr>
      <w:r>
        <w:t>Low estimate:   -12%</w:t>
      </w:r>
    </w:p>
    <w:p w14:paraId="17CF6D0E" w14:textId="77777777" w:rsidR="00BE310C" w:rsidRDefault="00BE310C" w:rsidP="00BE310C">
      <w:pPr>
        <w:spacing w:after="0"/>
        <w:rPr>
          <w:iCs/>
        </w:rPr>
      </w:pPr>
    </w:p>
    <w:p w14:paraId="76734C41" w14:textId="01745F94" w:rsidR="00627E17" w:rsidRDefault="00421971" w:rsidP="0049154D">
      <w:pPr>
        <w:rPr>
          <w:iCs/>
        </w:rPr>
      </w:pPr>
      <w:r>
        <w:rPr>
          <w:iCs/>
        </w:rPr>
        <w:t xml:space="preserve">As </w:t>
      </w:r>
      <w:r w:rsidR="00504C51">
        <w:rPr>
          <w:iCs/>
        </w:rPr>
        <w:t>always,</w:t>
      </w:r>
      <w:r>
        <w:rPr>
          <w:iCs/>
        </w:rPr>
        <w:t xml:space="preserve"> any questions please do get in touch.</w:t>
      </w:r>
    </w:p>
    <w:p w14:paraId="40414B34" w14:textId="77777777" w:rsidR="00F12AB6" w:rsidRPr="00F12AB6" w:rsidRDefault="003B6FE0" w:rsidP="0049154D">
      <w:pPr>
        <w:rPr>
          <w:iCs/>
        </w:rPr>
      </w:pPr>
      <w:r>
        <w:rPr>
          <w:iCs/>
        </w:rPr>
        <w:t>Kind Regards.</w:t>
      </w:r>
    </w:p>
    <w:bookmarkEnd w:id="0"/>
    <w:p w14:paraId="23EEF1D1" w14:textId="77777777" w:rsidR="00F12AB6" w:rsidRPr="00B12F67" w:rsidRDefault="00F12AB6" w:rsidP="0049154D">
      <w:pPr>
        <w:rPr>
          <w:b/>
          <w:iCs/>
        </w:rPr>
      </w:pPr>
    </w:p>
    <w:bookmarkEnd w:id="1"/>
    <w:sectPr w:rsidR="00F12AB6" w:rsidRPr="00B1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4D"/>
    <w:rsid w:val="001B4B86"/>
    <w:rsid w:val="002053AB"/>
    <w:rsid w:val="002232D0"/>
    <w:rsid w:val="003B6FE0"/>
    <w:rsid w:val="00421971"/>
    <w:rsid w:val="00434C11"/>
    <w:rsid w:val="0049154D"/>
    <w:rsid w:val="00504C51"/>
    <w:rsid w:val="00627E17"/>
    <w:rsid w:val="00677DB0"/>
    <w:rsid w:val="006A1973"/>
    <w:rsid w:val="006C4E60"/>
    <w:rsid w:val="00A11773"/>
    <w:rsid w:val="00BE310C"/>
    <w:rsid w:val="00C17AED"/>
    <w:rsid w:val="00C50E24"/>
    <w:rsid w:val="00D91122"/>
    <w:rsid w:val="00DA7C12"/>
    <w:rsid w:val="00E64BFA"/>
    <w:rsid w:val="00EB20E7"/>
    <w:rsid w:val="00F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2D24"/>
  <w15:chartTrackingRefBased/>
  <w15:docId w15:val="{5083952E-5453-4C96-BCAD-E82866C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9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Wright</dc:creator>
  <cp:keywords/>
  <dc:description/>
  <cp:lastModifiedBy>Liz Wright</cp:lastModifiedBy>
  <cp:revision>6</cp:revision>
  <dcterms:created xsi:type="dcterms:W3CDTF">2023-03-24T09:56:00Z</dcterms:created>
  <dcterms:modified xsi:type="dcterms:W3CDTF">2023-03-24T10:24:00Z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2023-03-24T09:56:06Z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ab3659ec-2e55-4e12-a161-e044ae508c42</vt:lpwstr>
  </property>
  <property fmtid="{D5CDD505-2E9C-101B-9397-08002B2CF9AE}" pid="8" name="MSIP_Label_d02b1413-7813-406b-b6f6-6ae50587ee27_ContentBits">
    <vt:lpwstr>0</vt:lpwstr>
  </property>
</Properties>
</file>