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222"/>
      </w:tblGrid>
      <w:tr w:rsidR="00EB260F" w:rsidRPr="000C266C" w14:paraId="38F23EAA" w14:textId="77777777" w:rsidTr="00B82C86">
        <w:trPr>
          <w:trHeight w:val="731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D64513" w14:textId="77777777" w:rsidR="00EB260F" w:rsidRPr="000C266C" w:rsidRDefault="00EB260F">
            <w:pPr>
              <w:pStyle w:val="Pa3"/>
              <w:spacing w:after="160"/>
              <w:rPr>
                <w:rFonts w:ascii="Arial" w:hAnsi="Arial" w:cs="Arial"/>
                <w:color w:val="000000"/>
              </w:rPr>
            </w:pPr>
            <w:r w:rsidRPr="000C266C">
              <w:rPr>
                <w:rStyle w:val="A3"/>
                <w:rFonts w:ascii="Arial" w:hAnsi="Arial" w:cs="Arial"/>
                <w:sz w:val="24"/>
                <w:szCs w:val="24"/>
              </w:rPr>
              <w:t>Scope</w:t>
            </w:r>
          </w:p>
        </w:tc>
        <w:tc>
          <w:tcPr>
            <w:tcW w:w="62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24B2F5" w14:textId="340BBA85" w:rsidR="00EB260F" w:rsidRPr="000C266C" w:rsidRDefault="00EB260F">
            <w:pPr>
              <w:pStyle w:val="Pa3"/>
              <w:spacing w:after="160"/>
              <w:rPr>
                <w:rFonts w:ascii="Arial" w:hAnsi="Arial" w:cs="Arial"/>
                <w:color w:val="000000"/>
              </w:rPr>
            </w:pPr>
            <w:r w:rsidRPr="000C266C">
              <w:rPr>
                <w:rStyle w:val="A3"/>
                <w:rFonts w:ascii="Arial" w:hAnsi="Arial" w:cs="Arial"/>
                <w:sz w:val="24"/>
                <w:szCs w:val="24"/>
              </w:rPr>
              <w:t>Th</w:t>
            </w:r>
            <w:r w:rsidR="006329B5">
              <w:rPr>
                <w:rStyle w:val="A3"/>
                <w:rFonts w:ascii="Arial" w:hAnsi="Arial" w:cs="Arial"/>
                <w:sz w:val="24"/>
                <w:szCs w:val="24"/>
              </w:rPr>
              <w:t>ese</w:t>
            </w:r>
            <w:r w:rsidRPr="000C266C">
              <w:rPr>
                <w:rStyle w:val="A3"/>
                <w:rFonts w:ascii="Arial" w:hAnsi="Arial" w:cs="Arial"/>
                <w:sz w:val="24"/>
                <w:szCs w:val="24"/>
              </w:rPr>
              <w:t xml:space="preserve"> terms of reference for the </w:t>
            </w:r>
            <w:r w:rsidR="005E02F2">
              <w:rPr>
                <w:rStyle w:val="A3"/>
                <w:rFonts w:ascii="Arial" w:hAnsi="Arial" w:cs="Arial"/>
                <w:sz w:val="24"/>
                <w:szCs w:val="24"/>
              </w:rPr>
              <w:t xml:space="preserve">Children/Young Peoples Autism </w:t>
            </w:r>
            <w:r w:rsidR="006329B5">
              <w:rPr>
                <w:rStyle w:val="A3"/>
                <w:rFonts w:ascii="Arial" w:hAnsi="Arial" w:cs="Arial"/>
                <w:sz w:val="24"/>
                <w:szCs w:val="24"/>
              </w:rPr>
              <w:t xml:space="preserve">Partnership Group </w:t>
            </w:r>
            <w:r w:rsidRPr="000C266C">
              <w:rPr>
                <w:rStyle w:val="A3"/>
                <w:rFonts w:ascii="Arial" w:hAnsi="Arial" w:cs="Arial"/>
                <w:sz w:val="24"/>
                <w:szCs w:val="24"/>
              </w:rPr>
              <w:t>sets out how partners will work towards the priorities set within the All-Age Strategy</w:t>
            </w:r>
            <w:r w:rsidR="006329B5">
              <w:rPr>
                <w:rStyle w:val="A3"/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EB260F" w:rsidRPr="000C266C" w14:paraId="07BA76DF" w14:textId="77777777" w:rsidTr="005E02F2">
        <w:trPr>
          <w:trHeight w:val="86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ACB62B" w14:textId="77777777" w:rsidR="00EB260F" w:rsidRPr="000C266C" w:rsidRDefault="00EB260F">
            <w:pPr>
              <w:pStyle w:val="Pa3"/>
              <w:spacing w:after="160"/>
              <w:rPr>
                <w:rFonts w:ascii="Arial" w:hAnsi="Arial" w:cs="Arial"/>
                <w:color w:val="000000"/>
              </w:rPr>
            </w:pPr>
            <w:r w:rsidRPr="000C266C">
              <w:rPr>
                <w:rStyle w:val="A3"/>
                <w:rFonts w:ascii="Arial" w:hAnsi="Arial" w:cs="Arial"/>
                <w:sz w:val="24"/>
                <w:szCs w:val="24"/>
              </w:rPr>
              <w:t>Document Author</w:t>
            </w:r>
          </w:p>
        </w:tc>
        <w:tc>
          <w:tcPr>
            <w:tcW w:w="62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D55F6C" w14:textId="7BAC0AC9" w:rsidR="00EB260F" w:rsidRPr="000C266C" w:rsidRDefault="006329B5">
            <w:pPr>
              <w:pStyle w:val="Pa3"/>
              <w:spacing w:after="1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Suzy F</w:t>
            </w:r>
            <w:r w:rsidR="005E02F2">
              <w:rPr>
                <w:rFonts w:ascii="Arial" w:hAnsi="Arial" w:cs="Arial"/>
                <w:color w:val="000000"/>
              </w:rPr>
              <w:t>rancis (Principal Educational Psychologist/Strategic Lead for Emotional Wellbeing and Mental Health &amp; Autism)</w:t>
            </w:r>
          </w:p>
        </w:tc>
      </w:tr>
      <w:tr w:rsidR="00EB260F" w:rsidRPr="000C266C" w14:paraId="4AB336B2" w14:textId="77777777" w:rsidTr="00B82C86">
        <w:trPr>
          <w:trHeight w:val="145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BC5C7C" w14:textId="77777777" w:rsidR="00EB260F" w:rsidRPr="000C266C" w:rsidRDefault="00EB260F">
            <w:pPr>
              <w:pStyle w:val="Pa3"/>
              <w:spacing w:after="160"/>
              <w:rPr>
                <w:rFonts w:ascii="Arial" w:hAnsi="Arial" w:cs="Arial"/>
                <w:color w:val="000000"/>
              </w:rPr>
            </w:pPr>
            <w:r w:rsidRPr="000C266C">
              <w:rPr>
                <w:rStyle w:val="A3"/>
                <w:rFonts w:ascii="Arial" w:hAnsi="Arial" w:cs="Arial"/>
                <w:sz w:val="24"/>
                <w:szCs w:val="24"/>
              </w:rPr>
              <w:t>Governance Board</w:t>
            </w:r>
          </w:p>
        </w:tc>
        <w:tc>
          <w:tcPr>
            <w:tcW w:w="62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34BFE9" w14:textId="5B4D4532" w:rsidR="00EB260F" w:rsidRPr="000C266C" w:rsidRDefault="005E02F2">
            <w:pPr>
              <w:pStyle w:val="Pa3"/>
              <w:spacing w:after="160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sz w:val="24"/>
                <w:szCs w:val="24"/>
              </w:rPr>
              <w:t xml:space="preserve">SEND Partnership Board / </w:t>
            </w:r>
            <w:r>
              <w:rPr>
                <w:rFonts w:ascii="Arial" w:hAnsi="Arial" w:cs="Arial"/>
              </w:rPr>
              <w:t>Youth Justice Strategic Management Group</w:t>
            </w:r>
          </w:p>
        </w:tc>
      </w:tr>
      <w:tr w:rsidR="00EB260F" w:rsidRPr="000C266C" w14:paraId="589DB693" w14:textId="77777777" w:rsidTr="00EB260F">
        <w:trPr>
          <w:trHeight w:val="145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C15FBF" w14:textId="4C3EE972" w:rsidR="00EB260F" w:rsidRPr="000C266C" w:rsidRDefault="00EB260F">
            <w:pPr>
              <w:pStyle w:val="Pa3"/>
              <w:spacing w:after="160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0C266C">
              <w:rPr>
                <w:rStyle w:val="A3"/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62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82E526" w14:textId="577F1D7F" w:rsidR="00EB260F" w:rsidRPr="000C266C" w:rsidRDefault="00EB260F">
            <w:pPr>
              <w:pStyle w:val="Pa3"/>
              <w:spacing w:after="160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0C266C">
              <w:rPr>
                <w:rStyle w:val="A3"/>
                <w:rFonts w:ascii="Arial" w:hAnsi="Arial" w:cs="Arial"/>
                <w:sz w:val="24"/>
                <w:szCs w:val="24"/>
              </w:rPr>
              <w:t>Draft v.1</w:t>
            </w:r>
            <w:r w:rsidR="005342ED" w:rsidRPr="000C266C">
              <w:rPr>
                <w:rStyle w:val="A3"/>
                <w:rFonts w:ascii="Arial" w:hAnsi="Arial" w:cs="Arial"/>
                <w:sz w:val="24"/>
                <w:szCs w:val="24"/>
              </w:rPr>
              <w:t xml:space="preserve"> ~ </w:t>
            </w:r>
            <w:r w:rsidR="005E02F2">
              <w:rPr>
                <w:rStyle w:val="A3"/>
                <w:rFonts w:ascii="Arial" w:hAnsi="Arial" w:cs="Arial"/>
                <w:sz w:val="24"/>
                <w:szCs w:val="24"/>
              </w:rPr>
              <w:t>July 2025</w:t>
            </w:r>
          </w:p>
        </w:tc>
      </w:tr>
    </w:tbl>
    <w:p w14:paraId="6F1FA5C7" w14:textId="77777777" w:rsidR="00EB260F" w:rsidRPr="000C266C" w:rsidRDefault="00EB260F" w:rsidP="006165AA">
      <w:pPr>
        <w:jc w:val="center"/>
        <w:rPr>
          <w:rFonts w:ascii="Arial" w:hAnsi="Arial" w:cs="Arial"/>
          <w:b/>
          <w:sz w:val="24"/>
          <w:szCs w:val="24"/>
        </w:rPr>
      </w:pPr>
    </w:p>
    <w:p w14:paraId="5A815337" w14:textId="77777777" w:rsidR="000C266C" w:rsidRPr="000C266C" w:rsidRDefault="000C266C" w:rsidP="006165AA">
      <w:pPr>
        <w:jc w:val="center"/>
        <w:rPr>
          <w:rFonts w:ascii="Arial" w:hAnsi="Arial" w:cs="Arial"/>
          <w:b/>
          <w:sz w:val="24"/>
          <w:szCs w:val="24"/>
        </w:rPr>
      </w:pPr>
    </w:p>
    <w:p w14:paraId="673B7A8C" w14:textId="77777777" w:rsidR="005E02F2" w:rsidRPr="005E02F2" w:rsidRDefault="005E02F2" w:rsidP="00B82C86">
      <w:pPr>
        <w:jc w:val="center"/>
        <w:rPr>
          <w:rStyle w:val="A3"/>
          <w:rFonts w:ascii="Arial" w:hAnsi="Arial" w:cs="Arial"/>
          <w:b/>
          <w:bCs/>
          <w:sz w:val="24"/>
          <w:szCs w:val="24"/>
        </w:rPr>
      </w:pPr>
      <w:r w:rsidRPr="005E02F2">
        <w:rPr>
          <w:rStyle w:val="A3"/>
          <w:rFonts w:ascii="Arial" w:hAnsi="Arial" w:cs="Arial"/>
          <w:b/>
          <w:bCs/>
          <w:sz w:val="24"/>
          <w:szCs w:val="24"/>
        </w:rPr>
        <w:t xml:space="preserve">Children/Young Peoples Autism Partnership Group </w:t>
      </w:r>
    </w:p>
    <w:p w14:paraId="2FD12A4F" w14:textId="31BE2919" w:rsidR="00B82C86" w:rsidRPr="000C266C" w:rsidRDefault="00DE66E4" w:rsidP="00B82C86">
      <w:pPr>
        <w:jc w:val="center"/>
        <w:rPr>
          <w:rFonts w:ascii="Arial" w:hAnsi="Arial" w:cs="Arial"/>
          <w:b/>
          <w:sz w:val="24"/>
          <w:szCs w:val="24"/>
        </w:rPr>
      </w:pPr>
      <w:r w:rsidRPr="000C266C">
        <w:rPr>
          <w:rFonts w:ascii="Arial" w:hAnsi="Arial" w:cs="Arial"/>
          <w:b/>
          <w:sz w:val="24"/>
          <w:szCs w:val="24"/>
        </w:rPr>
        <w:t>Terms of Reference</w:t>
      </w:r>
    </w:p>
    <w:p w14:paraId="7361467E" w14:textId="77777777" w:rsidR="005C6029" w:rsidRPr="000C266C" w:rsidRDefault="005C6029" w:rsidP="005C602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C266C">
        <w:rPr>
          <w:rFonts w:ascii="Arial" w:hAnsi="Arial" w:cs="Arial"/>
          <w:b/>
          <w:sz w:val="24"/>
          <w:szCs w:val="24"/>
        </w:rPr>
        <w:t>Vision</w:t>
      </w:r>
    </w:p>
    <w:p w14:paraId="7BE7ED7B" w14:textId="0299A4A0" w:rsidR="00815AFC" w:rsidRPr="000C266C" w:rsidRDefault="00815AFC" w:rsidP="00B82C86">
      <w:pPr>
        <w:rPr>
          <w:rFonts w:ascii="Arial" w:hAnsi="Arial" w:cs="Arial"/>
          <w:color w:val="000000"/>
          <w:sz w:val="24"/>
          <w:szCs w:val="24"/>
        </w:rPr>
      </w:pPr>
      <w:r w:rsidRPr="000C266C">
        <w:rPr>
          <w:rFonts w:ascii="Arial" w:hAnsi="Arial" w:cs="Arial"/>
          <w:color w:val="000000"/>
          <w:sz w:val="24"/>
          <w:szCs w:val="24"/>
        </w:rPr>
        <w:t xml:space="preserve">It is important we listen to and learn from </w:t>
      </w:r>
      <w:r w:rsidR="005E02F2">
        <w:rPr>
          <w:rFonts w:ascii="Arial" w:hAnsi="Arial" w:cs="Arial"/>
          <w:color w:val="000000"/>
          <w:sz w:val="24"/>
          <w:szCs w:val="24"/>
        </w:rPr>
        <w:t xml:space="preserve">autistic people </w:t>
      </w:r>
      <w:r w:rsidRPr="000C266C">
        <w:rPr>
          <w:rFonts w:ascii="Arial" w:hAnsi="Arial" w:cs="Arial"/>
          <w:color w:val="000000"/>
          <w:sz w:val="24"/>
          <w:szCs w:val="24"/>
        </w:rPr>
        <w:t>with lived experiences and make sure we identify and remove any barriers preventing access to education, employment, health and social services and making contributions to our society.</w:t>
      </w:r>
      <w:r w:rsidR="0032268C" w:rsidRPr="000C26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266C">
        <w:rPr>
          <w:rFonts w:ascii="Arial" w:hAnsi="Arial" w:cs="Arial"/>
          <w:sz w:val="24"/>
          <w:szCs w:val="24"/>
        </w:rPr>
        <w:t>W</w:t>
      </w:r>
      <w:r w:rsidRPr="000C266C">
        <w:rPr>
          <w:rFonts w:ascii="Arial" w:hAnsi="Arial" w:cs="Arial"/>
          <w:color w:val="000000"/>
          <w:sz w:val="24"/>
          <w:szCs w:val="24"/>
        </w:rPr>
        <w:t xml:space="preserve">e will work as a partnership to help make this become a reality </w:t>
      </w:r>
      <w:r w:rsidRPr="005E02F2">
        <w:rPr>
          <w:rFonts w:ascii="Arial" w:hAnsi="Arial" w:cs="Arial"/>
          <w:b/>
          <w:bCs/>
          <w:color w:val="000000"/>
          <w:sz w:val="24"/>
          <w:szCs w:val="24"/>
        </w:rPr>
        <w:t>and improve the lives of autistic people and their families and carers in Enfield.</w:t>
      </w:r>
      <w:r w:rsidRPr="000C266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6642B3" w14:textId="77777777" w:rsidR="00815AFC" w:rsidRPr="000C266C" w:rsidRDefault="00815AFC" w:rsidP="0058109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1BC1550" w14:textId="77777777" w:rsidR="006165AA" w:rsidRPr="000C266C" w:rsidRDefault="006165AA" w:rsidP="006165A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C266C">
        <w:rPr>
          <w:rFonts w:ascii="Arial" w:hAnsi="Arial" w:cs="Arial"/>
          <w:b/>
          <w:sz w:val="24"/>
          <w:szCs w:val="24"/>
        </w:rPr>
        <w:t>Purpose</w:t>
      </w:r>
    </w:p>
    <w:p w14:paraId="357584EF" w14:textId="6A04E73B" w:rsidR="0032268C" w:rsidRDefault="00F32E9A" w:rsidP="000C266C">
      <w:pPr>
        <w:rPr>
          <w:rFonts w:ascii="Arial" w:eastAsia="Times New Roman" w:hAnsi="Arial" w:cs="Arial"/>
          <w:sz w:val="24"/>
          <w:szCs w:val="24"/>
        </w:rPr>
      </w:pPr>
      <w:r w:rsidRPr="000C266C">
        <w:rPr>
          <w:rFonts w:ascii="Arial" w:eastAsia="Times New Roman" w:hAnsi="Arial" w:cs="Arial"/>
          <w:sz w:val="24"/>
          <w:szCs w:val="24"/>
        </w:rPr>
        <w:t xml:space="preserve">To establish a multi-agency working group </w:t>
      </w:r>
      <w:r w:rsidR="00623760" w:rsidRPr="000C266C">
        <w:rPr>
          <w:rFonts w:ascii="Arial" w:eastAsia="Times New Roman" w:hAnsi="Arial" w:cs="Arial"/>
          <w:sz w:val="24"/>
          <w:szCs w:val="24"/>
        </w:rPr>
        <w:t xml:space="preserve">that reports to the </w:t>
      </w:r>
      <w:r w:rsidR="005E02F2">
        <w:rPr>
          <w:rStyle w:val="A3"/>
          <w:rFonts w:ascii="Arial" w:hAnsi="Arial" w:cs="Arial"/>
          <w:sz w:val="24"/>
          <w:szCs w:val="24"/>
        </w:rPr>
        <w:t xml:space="preserve">SEND Partnership Board / </w:t>
      </w:r>
      <w:r w:rsidR="005E02F2">
        <w:rPr>
          <w:rFonts w:ascii="Arial" w:hAnsi="Arial" w:cs="Arial"/>
          <w:sz w:val="24"/>
          <w:szCs w:val="24"/>
        </w:rPr>
        <w:t>Youth Justice Strategic Management Group</w:t>
      </w:r>
      <w:r w:rsidR="005E02F2" w:rsidRPr="000C266C">
        <w:rPr>
          <w:rFonts w:ascii="Arial" w:eastAsia="Times New Roman" w:hAnsi="Arial" w:cs="Arial"/>
          <w:sz w:val="24"/>
          <w:szCs w:val="24"/>
        </w:rPr>
        <w:t xml:space="preserve"> </w:t>
      </w:r>
      <w:r w:rsidR="0032268C" w:rsidRPr="000C266C">
        <w:rPr>
          <w:rFonts w:ascii="Arial" w:eastAsia="Times New Roman" w:hAnsi="Arial" w:cs="Arial"/>
          <w:sz w:val="24"/>
          <w:szCs w:val="24"/>
        </w:rPr>
        <w:t xml:space="preserve">with oversight of the following </w:t>
      </w:r>
      <w:r w:rsidR="005E02F2">
        <w:rPr>
          <w:rFonts w:ascii="Arial" w:eastAsia="Times New Roman" w:hAnsi="Arial" w:cs="Arial"/>
          <w:sz w:val="24"/>
          <w:szCs w:val="24"/>
        </w:rPr>
        <w:t xml:space="preserve">principles and </w:t>
      </w:r>
      <w:r w:rsidR="0032268C" w:rsidRPr="000C266C">
        <w:rPr>
          <w:rFonts w:ascii="Arial" w:eastAsia="Times New Roman" w:hAnsi="Arial" w:cs="Arial"/>
          <w:sz w:val="24"/>
          <w:szCs w:val="24"/>
        </w:rPr>
        <w:t>priorities agreed under the strategy;</w:t>
      </w:r>
    </w:p>
    <w:p w14:paraId="1D462F5E" w14:textId="58954EBB" w:rsidR="005E02F2" w:rsidRPr="005E02F2" w:rsidRDefault="005E02F2" w:rsidP="000C266C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5E02F2">
        <w:rPr>
          <w:rFonts w:ascii="Arial" w:eastAsia="Times New Roman" w:hAnsi="Arial" w:cs="Arial"/>
          <w:b/>
          <w:bCs/>
          <w:sz w:val="24"/>
          <w:szCs w:val="24"/>
        </w:rPr>
        <w:t>Principles:</w:t>
      </w:r>
    </w:p>
    <w:p w14:paraId="528D7112" w14:textId="77777777" w:rsidR="005E02F2" w:rsidRPr="005E02F2" w:rsidRDefault="005E02F2" w:rsidP="005E02F2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1737ABE3" w14:textId="77777777" w:rsidR="005E02F2" w:rsidRPr="005E02F2" w:rsidRDefault="005E02F2" w:rsidP="005E02F2">
      <w:pPr>
        <w:pStyle w:val="Default"/>
        <w:numPr>
          <w:ilvl w:val="0"/>
          <w:numId w:val="16"/>
        </w:numPr>
        <w:rPr>
          <w:rFonts w:ascii="Arial" w:hAnsi="Arial" w:cs="Arial"/>
        </w:rPr>
      </w:pPr>
      <w:r w:rsidRPr="005E02F2">
        <w:rPr>
          <w:rFonts w:ascii="Arial" w:hAnsi="Arial" w:cs="Arial"/>
        </w:rPr>
        <w:t xml:space="preserve">Ensure children, young people, adults, and families are valued and respected and are involved in decision making about themselves, their future and their borough </w:t>
      </w:r>
    </w:p>
    <w:p w14:paraId="7D66E714" w14:textId="77777777" w:rsidR="005E02F2" w:rsidRPr="005E02F2" w:rsidRDefault="005E02F2" w:rsidP="005E02F2">
      <w:pPr>
        <w:pStyle w:val="Default"/>
        <w:numPr>
          <w:ilvl w:val="0"/>
          <w:numId w:val="16"/>
        </w:numPr>
        <w:rPr>
          <w:rFonts w:ascii="Arial" w:hAnsi="Arial" w:cs="Arial"/>
        </w:rPr>
      </w:pPr>
      <w:r w:rsidRPr="005E02F2">
        <w:rPr>
          <w:rFonts w:ascii="Arial" w:hAnsi="Arial" w:cs="Arial"/>
        </w:rPr>
        <w:t xml:space="preserve">Empower and enable all children, young people, adults, and families to be as independent as they can be. </w:t>
      </w:r>
    </w:p>
    <w:p w14:paraId="6FBBF4A8" w14:textId="64D627C0" w:rsidR="005E02F2" w:rsidRPr="005E02F2" w:rsidRDefault="005E02F2" w:rsidP="005E02F2">
      <w:pPr>
        <w:pStyle w:val="Default"/>
        <w:numPr>
          <w:ilvl w:val="0"/>
          <w:numId w:val="16"/>
        </w:numPr>
        <w:rPr>
          <w:rFonts w:ascii="Arial" w:hAnsi="Arial" w:cs="Arial"/>
        </w:rPr>
      </w:pPr>
      <w:r w:rsidRPr="005E02F2">
        <w:rPr>
          <w:rFonts w:ascii="Arial" w:hAnsi="Arial" w:cs="Arial"/>
        </w:rPr>
        <w:t xml:space="preserve">Deliver accessible joined up services and share good practice to increase the quality of provision. </w:t>
      </w:r>
    </w:p>
    <w:p w14:paraId="18A5BDC1" w14:textId="0A07AF49" w:rsidR="005E02F2" w:rsidRPr="005E02F2" w:rsidRDefault="005E02F2" w:rsidP="005E02F2">
      <w:pPr>
        <w:pStyle w:val="Default"/>
        <w:numPr>
          <w:ilvl w:val="0"/>
          <w:numId w:val="16"/>
        </w:numPr>
        <w:rPr>
          <w:rFonts w:ascii="Arial" w:hAnsi="Arial" w:cs="Arial"/>
        </w:rPr>
      </w:pPr>
      <w:r w:rsidRPr="005E02F2">
        <w:rPr>
          <w:rFonts w:ascii="Arial" w:hAnsi="Arial" w:cs="Arial"/>
        </w:rPr>
        <w:t xml:space="preserve">Make sure that Enfield is a positive place for autistic people to learn and thrive through making reasonable adjustments to the environment across our settings, services and programmes. </w:t>
      </w:r>
    </w:p>
    <w:p w14:paraId="296D5E2C" w14:textId="128162F3" w:rsidR="005E02F2" w:rsidRPr="005E02F2" w:rsidRDefault="005E02F2" w:rsidP="005E02F2">
      <w:pPr>
        <w:pStyle w:val="Default"/>
        <w:numPr>
          <w:ilvl w:val="0"/>
          <w:numId w:val="16"/>
        </w:numPr>
        <w:rPr>
          <w:rFonts w:ascii="Arial" w:hAnsi="Arial" w:cs="Arial"/>
        </w:rPr>
      </w:pPr>
      <w:r w:rsidRPr="005E02F2">
        <w:rPr>
          <w:rFonts w:ascii="Arial" w:hAnsi="Arial" w:cs="Arial"/>
        </w:rPr>
        <w:t xml:space="preserve">Identify needs early and provide the right support, in the right place, at the right time to avoid future crises. </w:t>
      </w:r>
    </w:p>
    <w:p w14:paraId="01A6FE52" w14:textId="77777777" w:rsidR="005E02F2" w:rsidRDefault="005E02F2" w:rsidP="000C266C">
      <w:pPr>
        <w:rPr>
          <w:rFonts w:ascii="Arial" w:eastAsia="Times New Roman" w:hAnsi="Arial" w:cs="Arial"/>
          <w:sz w:val="24"/>
          <w:szCs w:val="24"/>
        </w:rPr>
      </w:pPr>
    </w:p>
    <w:p w14:paraId="7D73FC56" w14:textId="0DBCDE78" w:rsidR="005E02F2" w:rsidRPr="005E02F2" w:rsidRDefault="005E02F2" w:rsidP="000C266C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5E02F2">
        <w:rPr>
          <w:rFonts w:ascii="Arial" w:eastAsia="Times New Roman" w:hAnsi="Arial" w:cs="Arial"/>
          <w:b/>
          <w:bCs/>
          <w:sz w:val="24"/>
          <w:szCs w:val="24"/>
        </w:rPr>
        <w:lastRenderedPageBreak/>
        <w:t>Priorities:</w:t>
      </w:r>
    </w:p>
    <w:p w14:paraId="0C5A635D" w14:textId="5394492A" w:rsidR="00812445" w:rsidRPr="000C266C" w:rsidRDefault="00815AFC" w:rsidP="00815AFC">
      <w:pPr>
        <w:ind w:left="360"/>
        <w:rPr>
          <w:rFonts w:ascii="Arial" w:eastAsia="Times New Roman" w:hAnsi="Arial" w:cs="Arial"/>
          <w:sz w:val="24"/>
          <w:szCs w:val="24"/>
        </w:rPr>
      </w:pPr>
      <w:r w:rsidRPr="000C266C">
        <w:rPr>
          <w:rFonts w:ascii="Arial" w:eastAsia="Times New Roman" w:hAnsi="Arial" w:cs="Arial"/>
          <w:b/>
          <w:bCs/>
          <w:sz w:val="24"/>
          <w:szCs w:val="24"/>
        </w:rPr>
        <w:t>Priority 1</w:t>
      </w:r>
      <w:r w:rsidRPr="000C266C">
        <w:rPr>
          <w:rFonts w:ascii="Arial" w:eastAsia="Times New Roman" w:hAnsi="Arial" w:cs="Arial"/>
          <w:sz w:val="24"/>
          <w:szCs w:val="24"/>
        </w:rPr>
        <w:t>; Celebrate autistic people</w:t>
      </w:r>
    </w:p>
    <w:p w14:paraId="6DFC15EF" w14:textId="78ECB55B" w:rsidR="00815AFC" w:rsidRPr="000C266C" w:rsidRDefault="00815AFC" w:rsidP="00815AFC">
      <w:pPr>
        <w:ind w:left="360"/>
        <w:rPr>
          <w:rFonts w:ascii="Arial" w:eastAsia="Times New Roman" w:hAnsi="Arial" w:cs="Arial"/>
          <w:sz w:val="24"/>
          <w:szCs w:val="24"/>
        </w:rPr>
      </w:pPr>
      <w:r w:rsidRPr="000C266C">
        <w:rPr>
          <w:rFonts w:ascii="Arial" w:eastAsia="Times New Roman" w:hAnsi="Arial" w:cs="Arial"/>
          <w:b/>
          <w:bCs/>
          <w:sz w:val="24"/>
          <w:szCs w:val="24"/>
        </w:rPr>
        <w:t>Priority 2</w:t>
      </w:r>
      <w:r w:rsidRPr="000C266C">
        <w:rPr>
          <w:rFonts w:ascii="Arial" w:eastAsia="Times New Roman" w:hAnsi="Arial" w:cs="Arial"/>
          <w:sz w:val="24"/>
          <w:szCs w:val="24"/>
        </w:rPr>
        <w:t>; Provide needs-based support</w:t>
      </w:r>
    </w:p>
    <w:p w14:paraId="585FFFF4" w14:textId="683912DB" w:rsidR="00815AFC" w:rsidRPr="000C266C" w:rsidRDefault="00815AFC" w:rsidP="00815AFC">
      <w:pPr>
        <w:ind w:left="360"/>
        <w:rPr>
          <w:rFonts w:ascii="Arial" w:eastAsia="Times New Roman" w:hAnsi="Arial" w:cs="Arial"/>
          <w:sz w:val="24"/>
          <w:szCs w:val="24"/>
        </w:rPr>
      </w:pPr>
      <w:r w:rsidRPr="000C266C">
        <w:rPr>
          <w:rFonts w:ascii="Arial" w:eastAsia="Times New Roman" w:hAnsi="Arial" w:cs="Arial"/>
          <w:b/>
          <w:bCs/>
          <w:sz w:val="24"/>
          <w:szCs w:val="24"/>
        </w:rPr>
        <w:t>Priority 3</w:t>
      </w:r>
      <w:r w:rsidRPr="000C266C">
        <w:rPr>
          <w:rFonts w:ascii="Arial" w:eastAsia="Times New Roman" w:hAnsi="Arial" w:cs="Arial"/>
          <w:sz w:val="24"/>
          <w:szCs w:val="24"/>
        </w:rPr>
        <w:t>; Enable fair access to education</w:t>
      </w:r>
    </w:p>
    <w:p w14:paraId="53847C60" w14:textId="13260D63" w:rsidR="00815AFC" w:rsidRPr="000C266C" w:rsidRDefault="00815AFC" w:rsidP="00815AFC">
      <w:pPr>
        <w:ind w:left="360"/>
        <w:rPr>
          <w:rFonts w:ascii="Arial" w:eastAsia="Times New Roman" w:hAnsi="Arial" w:cs="Arial"/>
          <w:sz w:val="24"/>
          <w:szCs w:val="24"/>
        </w:rPr>
      </w:pPr>
      <w:r w:rsidRPr="000C266C">
        <w:rPr>
          <w:rFonts w:ascii="Arial" w:eastAsia="Times New Roman" w:hAnsi="Arial" w:cs="Arial"/>
          <w:b/>
          <w:bCs/>
          <w:sz w:val="24"/>
          <w:szCs w:val="24"/>
        </w:rPr>
        <w:t>Priority 4</w:t>
      </w:r>
      <w:r w:rsidRPr="000C266C">
        <w:rPr>
          <w:rFonts w:ascii="Arial" w:eastAsia="Times New Roman" w:hAnsi="Arial" w:cs="Arial"/>
          <w:sz w:val="24"/>
          <w:szCs w:val="24"/>
        </w:rPr>
        <w:t>; Support more autistic people into employment</w:t>
      </w:r>
    </w:p>
    <w:p w14:paraId="10B66E61" w14:textId="0E14A0E9" w:rsidR="00815AFC" w:rsidRPr="000C266C" w:rsidRDefault="00815AFC" w:rsidP="00815AFC">
      <w:pPr>
        <w:ind w:left="360"/>
        <w:rPr>
          <w:rFonts w:ascii="Arial" w:eastAsia="Times New Roman" w:hAnsi="Arial" w:cs="Arial"/>
          <w:sz w:val="24"/>
          <w:szCs w:val="24"/>
        </w:rPr>
      </w:pPr>
      <w:r w:rsidRPr="000C266C">
        <w:rPr>
          <w:rFonts w:ascii="Arial" w:eastAsia="Times New Roman" w:hAnsi="Arial" w:cs="Arial"/>
          <w:b/>
          <w:bCs/>
          <w:sz w:val="24"/>
          <w:szCs w:val="24"/>
        </w:rPr>
        <w:t>Priority 5</w:t>
      </w:r>
      <w:r w:rsidRPr="000C266C">
        <w:rPr>
          <w:rFonts w:ascii="Arial" w:eastAsia="Times New Roman" w:hAnsi="Arial" w:cs="Arial"/>
          <w:sz w:val="24"/>
          <w:szCs w:val="24"/>
        </w:rPr>
        <w:t>; Recognise and combat isolation and loneliness</w:t>
      </w:r>
    </w:p>
    <w:p w14:paraId="50F2B76D" w14:textId="244F1C4D" w:rsidR="00815AFC" w:rsidRPr="000C266C" w:rsidRDefault="00815AFC" w:rsidP="00815AFC">
      <w:pPr>
        <w:ind w:left="360"/>
        <w:rPr>
          <w:rFonts w:ascii="Arial" w:eastAsia="Times New Roman" w:hAnsi="Arial" w:cs="Arial"/>
          <w:sz w:val="24"/>
          <w:szCs w:val="24"/>
        </w:rPr>
      </w:pPr>
      <w:r w:rsidRPr="000C266C">
        <w:rPr>
          <w:rFonts w:ascii="Arial" w:eastAsia="Times New Roman" w:hAnsi="Arial" w:cs="Arial"/>
          <w:b/>
          <w:bCs/>
          <w:sz w:val="24"/>
          <w:szCs w:val="24"/>
        </w:rPr>
        <w:t>Priority 6</w:t>
      </w:r>
      <w:r w:rsidRPr="000C266C">
        <w:rPr>
          <w:rFonts w:ascii="Arial" w:eastAsia="Times New Roman" w:hAnsi="Arial" w:cs="Arial"/>
          <w:sz w:val="24"/>
          <w:szCs w:val="24"/>
        </w:rPr>
        <w:t>; Provide inclusive mental health and wellbeing support</w:t>
      </w:r>
    </w:p>
    <w:p w14:paraId="5936F1D8" w14:textId="77777777" w:rsidR="000C266C" w:rsidRDefault="00815AFC" w:rsidP="000C266C">
      <w:pPr>
        <w:ind w:left="360"/>
        <w:rPr>
          <w:rFonts w:ascii="Arial" w:eastAsia="Times New Roman" w:hAnsi="Arial" w:cs="Arial"/>
          <w:sz w:val="24"/>
          <w:szCs w:val="24"/>
        </w:rPr>
      </w:pPr>
      <w:r w:rsidRPr="000C266C">
        <w:rPr>
          <w:rFonts w:ascii="Arial" w:eastAsia="Times New Roman" w:hAnsi="Arial" w:cs="Arial"/>
          <w:b/>
          <w:bCs/>
          <w:sz w:val="24"/>
          <w:szCs w:val="24"/>
        </w:rPr>
        <w:t>Priority 7</w:t>
      </w:r>
      <w:r w:rsidRPr="000C266C">
        <w:rPr>
          <w:rFonts w:ascii="Arial" w:eastAsia="Times New Roman" w:hAnsi="Arial" w:cs="Arial"/>
          <w:sz w:val="24"/>
          <w:szCs w:val="24"/>
        </w:rPr>
        <w:t>; Improve support within the criminal and youth justice systems</w:t>
      </w:r>
    </w:p>
    <w:p w14:paraId="73C5AF5B" w14:textId="77777777" w:rsidR="000C266C" w:rsidRDefault="000C266C" w:rsidP="000C266C">
      <w:pPr>
        <w:rPr>
          <w:rFonts w:ascii="Arial" w:hAnsi="Arial" w:cs="Arial"/>
          <w:sz w:val="24"/>
          <w:szCs w:val="24"/>
        </w:rPr>
      </w:pPr>
    </w:p>
    <w:p w14:paraId="6D5B116E" w14:textId="0236A200" w:rsidR="0032268C" w:rsidRPr="000C266C" w:rsidRDefault="005E02F2" w:rsidP="000C266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</w:t>
      </w:r>
      <w:r w:rsidR="00670BC9">
        <w:rPr>
          <w:rFonts w:ascii="Arial" w:hAnsi="Arial" w:cs="Arial"/>
          <w:sz w:val="24"/>
          <w:szCs w:val="24"/>
        </w:rPr>
        <w:t xml:space="preserve">lanning group representing Education, Health and Social Care will meet to set out the forward plan and ensure the following </w:t>
      </w:r>
      <w:r w:rsidR="0075352E">
        <w:rPr>
          <w:rFonts w:ascii="Arial" w:hAnsi="Arial" w:cs="Arial"/>
          <w:sz w:val="24"/>
          <w:szCs w:val="24"/>
        </w:rPr>
        <w:t>priorities</w:t>
      </w:r>
      <w:r w:rsidR="0032268C" w:rsidRPr="000C266C">
        <w:rPr>
          <w:rFonts w:ascii="Arial" w:hAnsi="Arial" w:cs="Arial"/>
          <w:sz w:val="24"/>
          <w:szCs w:val="24"/>
        </w:rPr>
        <w:t xml:space="preserve"> </w:t>
      </w:r>
      <w:r w:rsidR="00670BC9">
        <w:rPr>
          <w:rFonts w:ascii="Arial" w:hAnsi="Arial" w:cs="Arial"/>
          <w:sz w:val="24"/>
          <w:szCs w:val="24"/>
        </w:rPr>
        <w:t xml:space="preserve">are brought to group for discussion </w:t>
      </w:r>
      <w:r w:rsidR="00CF037C" w:rsidRPr="000C266C">
        <w:rPr>
          <w:rFonts w:ascii="Arial" w:hAnsi="Arial" w:cs="Arial"/>
          <w:sz w:val="24"/>
          <w:szCs w:val="24"/>
        </w:rPr>
        <w:t>and links to other action plans across partners.</w:t>
      </w:r>
    </w:p>
    <w:tbl>
      <w:tblPr>
        <w:tblStyle w:val="TableGrid"/>
        <w:tblpPr w:leftFromText="180" w:rightFromText="180" w:vertAnchor="text" w:horzAnchor="margin" w:tblpY="148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276"/>
        <w:gridCol w:w="1418"/>
        <w:gridCol w:w="1134"/>
        <w:gridCol w:w="1701"/>
      </w:tblGrid>
      <w:tr w:rsidR="00875E4D" w:rsidRPr="000C266C" w14:paraId="661A2D18" w14:textId="77777777" w:rsidTr="00875E4D">
        <w:tc>
          <w:tcPr>
            <w:tcW w:w="3114" w:type="dxa"/>
          </w:tcPr>
          <w:p w14:paraId="584205A0" w14:textId="77777777" w:rsidR="00875E4D" w:rsidRPr="005E02F2" w:rsidRDefault="00875E4D" w:rsidP="00D9067C">
            <w:pP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77DEA842" w14:textId="77777777" w:rsidR="00875E4D" w:rsidRPr="005E02F2" w:rsidRDefault="00875E4D" w:rsidP="00D9067C">
            <w:pP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33E9E3B7" w14:textId="4895BF66" w:rsidR="00875E4D" w:rsidRPr="005E02F2" w:rsidRDefault="00875E4D" w:rsidP="00D9067C">
            <w:pP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Children and Young People</w:t>
            </w:r>
            <w:r w:rsidRPr="005E02F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Priorities </w:t>
            </w:r>
          </w:p>
        </w:tc>
        <w:tc>
          <w:tcPr>
            <w:tcW w:w="1417" w:type="dxa"/>
          </w:tcPr>
          <w:p w14:paraId="2ED1A126" w14:textId="763ADFBE" w:rsidR="00875E4D" w:rsidRPr="005E02F2" w:rsidRDefault="00875E4D" w:rsidP="00D9067C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  <w:t xml:space="preserve">Refs to </w:t>
            </w:r>
            <w:r w:rsidRPr="005E02F2"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  <w:t>Autism Strategy</w:t>
            </w:r>
          </w:p>
        </w:tc>
        <w:tc>
          <w:tcPr>
            <w:tcW w:w="1276" w:type="dxa"/>
          </w:tcPr>
          <w:p w14:paraId="3B1FF517" w14:textId="498EB622" w:rsidR="00875E4D" w:rsidRPr="005E02F2" w:rsidRDefault="00875E4D" w:rsidP="00D9067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  <w:t xml:space="preserve">Refs to </w:t>
            </w:r>
            <w:r w:rsidRPr="005E02F2"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  <w:t>SEND Action Plan</w:t>
            </w:r>
          </w:p>
        </w:tc>
        <w:tc>
          <w:tcPr>
            <w:tcW w:w="1418" w:type="dxa"/>
          </w:tcPr>
          <w:p w14:paraId="26AE31F7" w14:textId="00F024FD" w:rsidR="00875E4D" w:rsidRPr="005E02F2" w:rsidRDefault="00875E4D" w:rsidP="00D9067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Refs to </w:t>
            </w:r>
            <w:r w:rsidRPr="005E02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Health Action Plan</w:t>
            </w:r>
          </w:p>
        </w:tc>
        <w:tc>
          <w:tcPr>
            <w:tcW w:w="1134" w:type="dxa"/>
          </w:tcPr>
          <w:p w14:paraId="365B591A" w14:textId="74BECEAD" w:rsidR="00875E4D" w:rsidRDefault="00875E4D" w:rsidP="00D9067C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Refs to…</w:t>
            </w:r>
          </w:p>
        </w:tc>
        <w:tc>
          <w:tcPr>
            <w:tcW w:w="1701" w:type="dxa"/>
          </w:tcPr>
          <w:p w14:paraId="03BF89E8" w14:textId="63A03011" w:rsidR="00875E4D" w:rsidRPr="005E02F2" w:rsidRDefault="00875E4D" w:rsidP="00D9067C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Refs to…</w:t>
            </w:r>
          </w:p>
        </w:tc>
      </w:tr>
      <w:tr w:rsidR="00875E4D" w:rsidRPr="000C266C" w14:paraId="16C52744" w14:textId="77777777" w:rsidTr="00875E4D">
        <w:tc>
          <w:tcPr>
            <w:tcW w:w="3114" w:type="dxa"/>
          </w:tcPr>
          <w:p w14:paraId="1540EB2E" w14:textId="2D401DA6" w:rsidR="00875E4D" w:rsidRPr="00875E4D" w:rsidRDefault="00875E4D" w:rsidP="00054782">
            <w:pPr>
              <w:rPr>
                <w:rFonts w:ascii="Arial" w:hAnsi="Arial" w:cs="Arial"/>
                <w:sz w:val="20"/>
                <w:szCs w:val="20"/>
              </w:rPr>
            </w:pPr>
            <w:r w:rsidRPr="00875E4D">
              <w:rPr>
                <w:rFonts w:ascii="Arial" w:eastAsia="Times New Roman" w:hAnsi="Arial" w:cs="Arial"/>
                <w:sz w:val="20"/>
                <w:szCs w:val="20"/>
              </w:rPr>
              <w:t>Celebrate autistic people</w:t>
            </w:r>
          </w:p>
          <w:p w14:paraId="768B080B" w14:textId="77777777" w:rsidR="00875E4D" w:rsidRPr="00875E4D" w:rsidRDefault="00875E4D" w:rsidP="00D9067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C08103" w14:textId="5340C5A9" w:rsidR="00875E4D" w:rsidRPr="000C266C" w:rsidRDefault="00875E4D" w:rsidP="00D9067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222309" w14:textId="12DF6299" w:rsidR="00875E4D" w:rsidRPr="000C266C" w:rsidRDefault="00875E4D" w:rsidP="00D9067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AA6ED09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CB82F2" w14:textId="30EA1FD6" w:rsidR="00875E4D" w:rsidRPr="000C266C" w:rsidRDefault="00875E4D" w:rsidP="00D9067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CD4A88" w14:textId="77777777" w:rsidR="00875E4D" w:rsidRPr="000C266C" w:rsidRDefault="00875E4D" w:rsidP="00D9067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B7DC7" w14:textId="6975FF3A" w:rsidR="00875E4D" w:rsidRPr="000C266C" w:rsidRDefault="00875E4D" w:rsidP="00D9067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5E4D" w:rsidRPr="000C266C" w14:paraId="0874FA09" w14:textId="77777777" w:rsidTr="00875E4D">
        <w:tc>
          <w:tcPr>
            <w:tcW w:w="3114" w:type="dxa"/>
          </w:tcPr>
          <w:p w14:paraId="24CAC4D4" w14:textId="33561449" w:rsidR="00875E4D" w:rsidRPr="00875E4D" w:rsidRDefault="00875E4D" w:rsidP="00054782">
            <w:pPr>
              <w:rPr>
                <w:rFonts w:ascii="Arial" w:hAnsi="Arial" w:cs="Arial"/>
                <w:sz w:val="20"/>
                <w:szCs w:val="20"/>
              </w:rPr>
            </w:pPr>
            <w:r w:rsidRPr="00875E4D">
              <w:rPr>
                <w:rFonts w:ascii="Arial" w:eastAsia="Times New Roman" w:hAnsi="Arial" w:cs="Arial"/>
                <w:sz w:val="20"/>
                <w:szCs w:val="20"/>
              </w:rPr>
              <w:t>Provide needs-based support</w:t>
            </w:r>
          </w:p>
          <w:p w14:paraId="24802BBB" w14:textId="081F3C7A" w:rsidR="00875E4D" w:rsidRPr="00875E4D" w:rsidRDefault="00875E4D" w:rsidP="000C266C">
            <w:pPr>
              <w:pStyle w:val="ListParagraph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1A581C" w14:textId="5B6BC4E1" w:rsidR="00875E4D" w:rsidRPr="000C266C" w:rsidRDefault="00875E4D" w:rsidP="00D9067C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1B30655" w14:textId="48AE34AF" w:rsidR="00875E4D" w:rsidRPr="000C266C" w:rsidRDefault="00875E4D" w:rsidP="00D90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C06D4C1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855DF1" w14:textId="5B92925A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BBA00D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1DE97" w14:textId="54B123EA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E4D" w:rsidRPr="000C266C" w14:paraId="30E2DC35" w14:textId="77777777" w:rsidTr="00875E4D">
        <w:tc>
          <w:tcPr>
            <w:tcW w:w="3114" w:type="dxa"/>
          </w:tcPr>
          <w:p w14:paraId="0AA8E113" w14:textId="5B91AA05" w:rsidR="00875E4D" w:rsidRPr="00875E4D" w:rsidRDefault="00875E4D" w:rsidP="00054782">
            <w:pPr>
              <w:rPr>
                <w:rFonts w:ascii="Arial" w:hAnsi="Arial" w:cs="Arial"/>
                <w:sz w:val="20"/>
                <w:szCs w:val="20"/>
              </w:rPr>
            </w:pPr>
            <w:r w:rsidRPr="00875E4D">
              <w:rPr>
                <w:rFonts w:ascii="Arial" w:eastAsia="Times New Roman" w:hAnsi="Arial" w:cs="Arial"/>
                <w:sz w:val="20"/>
                <w:szCs w:val="20"/>
              </w:rPr>
              <w:t>Enable fair access to education</w:t>
            </w:r>
          </w:p>
        </w:tc>
        <w:tc>
          <w:tcPr>
            <w:tcW w:w="1417" w:type="dxa"/>
          </w:tcPr>
          <w:p w14:paraId="08C21DCE" w14:textId="77777777" w:rsidR="00875E4D" w:rsidRDefault="00875E4D" w:rsidP="00D9067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BCF3E8E" w14:textId="0E812342" w:rsidR="00875E4D" w:rsidRPr="000C266C" w:rsidRDefault="00875E4D" w:rsidP="00D9067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6201D6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BAD11" w14:textId="73CC3C9B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0E7E1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B5BF0" w14:textId="7AF7D69B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E4D" w:rsidRPr="000C266C" w14:paraId="7AACC922" w14:textId="77777777" w:rsidTr="00875E4D">
        <w:tc>
          <w:tcPr>
            <w:tcW w:w="3114" w:type="dxa"/>
          </w:tcPr>
          <w:p w14:paraId="4B0493D9" w14:textId="489D6146" w:rsidR="00875E4D" w:rsidRPr="00875E4D" w:rsidRDefault="00875E4D" w:rsidP="00875E4D">
            <w:pPr>
              <w:rPr>
                <w:rFonts w:ascii="Arial" w:hAnsi="Arial" w:cs="Arial"/>
                <w:sz w:val="20"/>
                <w:szCs w:val="20"/>
              </w:rPr>
            </w:pPr>
            <w:r w:rsidRPr="00875E4D">
              <w:rPr>
                <w:rFonts w:ascii="Arial" w:eastAsia="Times New Roman" w:hAnsi="Arial" w:cs="Arial"/>
                <w:sz w:val="20"/>
                <w:szCs w:val="20"/>
              </w:rPr>
              <w:t>Support more autistic people into employment</w:t>
            </w:r>
          </w:p>
          <w:p w14:paraId="0A26A4D0" w14:textId="2DDCE066" w:rsidR="00875E4D" w:rsidRPr="00875E4D" w:rsidRDefault="00875E4D" w:rsidP="005E02F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8D84F3" w14:textId="18B04C90" w:rsidR="00875E4D" w:rsidRPr="000C266C" w:rsidRDefault="00875E4D" w:rsidP="00D9067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051D98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1510D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06EDF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0F43E8" w14:textId="04FC680D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E4D" w:rsidRPr="000C266C" w14:paraId="7495B91D" w14:textId="77777777" w:rsidTr="00875E4D">
        <w:tc>
          <w:tcPr>
            <w:tcW w:w="3114" w:type="dxa"/>
          </w:tcPr>
          <w:p w14:paraId="69F09BC3" w14:textId="24BA82BF" w:rsidR="00875E4D" w:rsidRPr="00875E4D" w:rsidRDefault="00875E4D" w:rsidP="00670BC9">
            <w:pPr>
              <w:rPr>
                <w:rFonts w:ascii="Arial" w:hAnsi="Arial" w:cs="Arial"/>
                <w:sz w:val="20"/>
                <w:szCs w:val="20"/>
              </w:rPr>
            </w:pPr>
            <w:r w:rsidRPr="00875E4D">
              <w:rPr>
                <w:rFonts w:ascii="Arial" w:eastAsia="Times New Roman" w:hAnsi="Arial" w:cs="Arial"/>
                <w:sz w:val="20"/>
                <w:szCs w:val="20"/>
              </w:rPr>
              <w:t>Recognise and combat isolation and loneliness</w:t>
            </w:r>
          </w:p>
          <w:p w14:paraId="1A260BE8" w14:textId="36C3DFBE" w:rsidR="00875E4D" w:rsidRPr="00875E4D" w:rsidRDefault="00875E4D" w:rsidP="00670B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A3884A" w14:textId="101E3B1B" w:rsidR="00875E4D" w:rsidRPr="000C266C" w:rsidRDefault="00875E4D" w:rsidP="00D9067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F4CF9B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D52D94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BD72EF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424674" w14:textId="771A4B08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E4D" w:rsidRPr="000C266C" w14:paraId="6ECF519F" w14:textId="77777777" w:rsidTr="00875E4D">
        <w:tc>
          <w:tcPr>
            <w:tcW w:w="3114" w:type="dxa"/>
          </w:tcPr>
          <w:p w14:paraId="2EEB79BC" w14:textId="30CEFDE0" w:rsidR="00875E4D" w:rsidRPr="00875E4D" w:rsidRDefault="00875E4D" w:rsidP="00670BC9">
            <w:pPr>
              <w:rPr>
                <w:rFonts w:ascii="Arial" w:hAnsi="Arial" w:cs="Arial"/>
                <w:sz w:val="20"/>
                <w:szCs w:val="20"/>
              </w:rPr>
            </w:pPr>
            <w:r w:rsidRPr="00875E4D">
              <w:rPr>
                <w:rFonts w:ascii="Arial" w:eastAsia="Times New Roman" w:hAnsi="Arial" w:cs="Arial"/>
                <w:sz w:val="20"/>
                <w:szCs w:val="20"/>
              </w:rPr>
              <w:t>Provide inclusive mental health and wellbeing support</w:t>
            </w:r>
          </w:p>
        </w:tc>
        <w:tc>
          <w:tcPr>
            <w:tcW w:w="1417" w:type="dxa"/>
          </w:tcPr>
          <w:p w14:paraId="1AA9DFDD" w14:textId="1806132A" w:rsidR="00875E4D" w:rsidRPr="000C266C" w:rsidRDefault="00875E4D" w:rsidP="00D9067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20228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5347F4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21D66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FC22CA" w14:textId="6CEF0C92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E4D" w:rsidRPr="000C266C" w14:paraId="52C16483" w14:textId="77777777" w:rsidTr="00875E4D">
        <w:tc>
          <w:tcPr>
            <w:tcW w:w="3114" w:type="dxa"/>
          </w:tcPr>
          <w:p w14:paraId="670330F9" w14:textId="7275B8A9" w:rsidR="00875E4D" w:rsidRPr="00875E4D" w:rsidRDefault="00875E4D" w:rsidP="00670BC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75E4D">
              <w:rPr>
                <w:rFonts w:ascii="Arial" w:eastAsia="Times New Roman" w:hAnsi="Arial" w:cs="Arial"/>
                <w:sz w:val="20"/>
                <w:szCs w:val="20"/>
              </w:rPr>
              <w:t>Improve support within the criminal and youth justice systems</w:t>
            </w:r>
          </w:p>
        </w:tc>
        <w:tc>
          <w:tcPr>
            <w:tcW w:w="1417" w:type="dxa"/>
          </w:tcPr>
          <w:p w14:paraId="007ABCC4" w14:textId="77777777" w:rsidR="00875E4D" w:rsidRPr="000C266C" w:rsidRDefault="00875E4D" w:rsidP="00D9067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A86BCA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C1440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EF5CC3" w14:textId="77777777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1C7F8" w14:textId="16EE9C50" w:rsidR="00875E4D" w:rsidRPr="000C266C" w:rsidRDefault="00875E4D" w:rsidP="00D906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8A99E0D" w14:textId="77777777" w:rsidR="0032268C" w:rsidRPr="000C266C" w:rsidRDefault="0032268C" w:rsidP="00815AFC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30DA02EC" w14:textId="77777777" w:rsidR="00B1337D" w:rsidRPr="000C266C" w:rsidRDefault="00B1337D" w:rsidP="0058109A">
      <w:pPr>
        <w:pStyle w:val="ListParagraph"/>
        <w:ind w:left="1077"/>
        <w:rPr>
          <w:rFonts w:ascii="Arial" w:hAnsi="Arial" w:cs="Arial"/>
          <w:sz w:val="24"/>
          <w:szCs w:val="24"/>
        </w:rPr>
      </w:pPr>
    </w:p>
    <w:p w14:paraId="3C00276A" w14:textId="77777777" w:rsidR="00A13117" w:rsidRPr="000C266C" w:rsidRDefault="00A13117" w:rsidP="00A1311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C266C">
        <w:rPr>
          <w:rFonts w:ascii="Arial" w:hAnsi="Arial" w:cs="Arial"/>
          <w:b/>
          <w:sz w:val="24"/>
          <w:szCs w:val="24"/>
        </w:rPr>
        <w:t>Frequency of meetings</w:t>
      </w:r>
    </w:p>
    <w:p w14:paraId="6CF4CEFE" w14:textId="1DA9B9D7" w:rsidR="00D92708" w:rsidRPr="000C266C" w:rsidRDefault="00A13117" w:rsidP="000C266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0C266C">
        <w:rPr>
          <w:rFonts w:ascii="Arial" w:hAnsi="Arial" w:cs="Arial"/>
          <w:sz w:val="24"/>
          <w:szCs w:val="24"/>
        </w:rPr>
        <w:t xml:space="preserve">Meetings to be </w:t>
      </w:r>
      <w:r w:rsidR="00D3650F">
        <w:rPr>
          <w:rFonts w:ascii="Arial" w:hAnsi="Arial" w:cs="Arial"/>
          <w:sz w:val="24"/>
          <w:szCs w:val="24"/>
        </w:rPr>
        <w:t>termly as a Children and Young Peoples Autism Partnership Group with one annual meeting to be joint with Adults Autism Partnership Group. S</w:t>
      </w:r>
      <w:r w:rsidR="0041178D" w:rsidRPr="000C266C">
        <w:rPr>
          <w:rFonts w:ascii="Arial" w:hAnsi="Arial" w:cs="Arial"/>
          <w:sz w:val="24"/>
          <w:szCs w:val="24"/>
        </w:rPr>
        <w:t xml:space="preserve">ubgroups </w:t>
      </w:r>
      <w:r w:rsidR="00815AFC" w:rsidRPr="000C266C">
        <w:rPr>
          <w:rFonts w:ascii="Arial" w:hAnsi="Arial" w:cs="Arial"/>
          <w:sz w:val="24"/>
          <w:szCs w:val="24"/>
        </w:rPr>
        <w:t xml:space="preserve">will be formed </w:t>
      </w:r>
      <w:r w:rsidR="0041178D" w:rsidRPr="000C266C">
        <w:rPr>
          <w:rFonts w:ascii="Arial" w:hAnsi="Arial" w:cs="Arial"/>
          <w:sz w:val="24"/>
          <w:szCs w:val="24"/>
        </w:rPr>
        <w:t>to undertake focused pieces of work</w:t>
      </w:r>
      <w:r w:rsidR="000C266C">
        <w:rPr>
          <w:rFonts w:ascii="Arial" w:hAnsi="Arial" w:cs="Arial"/>
          <w:sz w:val="24"/>
          <w:szCs w:val="24"/>
        </w:rPr>
        <w:t xml:space="preserve"> as necessary</w:t>
      </w:r>
      <w:r w:rsidR="0041178D" w:rsidRPr="000C266C">
        <w:rPr>
          <w:rFonts w:ascii="Arial" w:hAnsi="Arial" w:cs="Arial"/>
          <w:sz w:val="24"/>
          <w:szCs w:val="24"/>
        </w:rPr>
        <w:t>.</w:t>
      </w:r>
      <w:r w:rsidR="00AA523B" w:rsidRPr="000C266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98DA140" w14:textId="7069DA36" w:rsidR="0032268C" w:rsidRPr="000C266C" w:rsidRDefault="0032268C" w:rsidP="000C266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0C266C">
        <w:rPr>
          <w:rFonts w:ascii="Arial" w:hAnsi="Arial" w:cs="Arial"/>
          <w:sz w:val="24"/>
          <w:szCs w:val="24"/>
        </w:rPr>
        <w:t xml:space="preserve">(Note: the </w:t>
      </w:r>
      <w:r w:rsidR="00D3650F">
        <w:rPr>
          <w:rFonts w:ascii="Arial" w:hAnsi="Arial" w:cs="Arial"/>
          <w:sz w:val="24"/>
          <w:szCs w:val="24"/>
        </w:rPr>
        <w:t>Adults</w:t>
      </w:r>
      <w:r w:rsidRPr="000C266C">
        <w:rPr>
          <w:rFonts w:ascii="Arial" w:hAnsi="Arial" w:cs="Arial"/>
          <w:sz w:val="24"/>
          <w:szCs w:val="24"/>
        </w:rPr>
        <w:t xml:space="preserve"> Autism Partnership meets</w:t>
      </w:r>
      <w:r w:rsidR="00D3650F">
        <w:rPr>
          <w:rFonts w:ascii="Arial" w:hAnsi="Arial" w:cs="Arial"/>
          <w:sz w:val="24"/>
          <w:szCs w:val="24"/>
        </w:rPr>
        <w:t xml:space="preserve"> quarterly</w:t>
      </w:r>
      <w:r w:rsidRPr="000C266C">
        <w:rPr>
          <w:rFonts w:ascii="Arial" w:hAnsi="Arial" w:cs="Arial"/>
          <w:sz w:val="24"/>
          <w:szCs w:val="24"/>
        </w:rPr>
        <w:t>)</w:t>
      </w:r>
    </w:p>
    <w:p w14:paraId="0015FA82" w14:textId="2E407CF8" w:rsidR="00815AFC" w:rsidRDefault="00815AFC" w:rsidP="00815AFC">
      <w:pPr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09ED785E" w14:textId="77777777" w:rsidR="00D92708" w:rsidRPr="000C266C" w:rsidRDefault="00D92708" w:rsidP="00A1311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C266C">
        <w:rPr>
          <w:rFonts w:ascii="Arial" w:hAnsi="Arial" w:cs="Arial"/>
          <w:b/>
          <w:sz w:val="24"/>
          <w:szCs w:val="24"/>
        </w:rPr>
        <w:lastRenderedPageBreak/>
        <w:t>Chair / Minute Taker</w:t>
      </w:r>
    </w:p>
    <w:p w14:paraId="762F564F" w14:textId="105F97DF" w:rsidR="00D92708" w:rsidRPr="000C266C" w:rsidRDefault="003841F2" w:rsidP="000C266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0C266C">
        <w:rPr>
          <w:rFonts w:ascii="Arial" w:hAnsi="Arial" w:cs="Arial"/>
          <w:sz w:val="24"/>
          <w:szCs w:val="24"/>
        </w:rPr>
        <w:t xml:space="preserve">The </w:t>
      </w:r>
      <w:r w:rsidR="007C56A4" w:rsidRPr="000C266C">
        <w:rPr>
          <w:rFonts w:ascii="Arial" w:hAnsi="Arial" w:cs="Arial"/>
          <w:sz w:val="24"/>
          <w:szCs w:val="24"/>
        </w:rPr>
        <w:t>c</w:t>
      </w:r>
      <w:r w:rsidR="00D92708" w:rsidRPr="000C266C">
        <w:rPr>
          <w:rFonts w:ascii="Arial" w:hAnsi="Arial" w:cs="Arial"/>
          <w:sz w:val="24"/>
          <w:szCs w:val="24"/>
        </w:rPr>
        <w:t>hair</w:t>
      </w:r>
      <w:r w:rsidR="00FD38FA" w:rsidRPr="000C266C">
        <w:rPr>
          <w:rFonts w:ascii="Arial" w:hAnsi="Arial" w:cs="Arial"/>
          <w:sz w:val="24"/>
          <w:szCs w:val="24"/>
        </w:rPr>
        <w:t>(s)</w:t>
      </w:r>
      <w:r w:rsidR="00815AFC" w:rsidRPr="000C266C">
        <w:rPr>
          <w:rFonts w:ascii="Arial" w:hAnsi="Arial" w:cs="Arial"/>
          <w:sz w:val="24"/>
          <w:szCs w:val="24"/>
        </w:rPr>
        <w:t xml:space="preserve"> </w:t>
      </w:r>
      <w:r w:rsidR="00670BC9">
        <w:rPr>
          <w:rFonts w:ascii="Arial" w:hAnsi="Arial" w:cs="Arial"/>
          <w:sz w:val="24"/>
          <w:szCs w:val="24"/>
        </w:rPr>
        <w:t>are Claire Collins (Senior Lead Educational Psychologist) and Rachel Walker (Head of EASA)</w:t>
      </w:r>
      <w:r w:rsidR="00815AFC" w:rsidRPr="000C266C">
        <w:rPr>
          <w:rFonts w:ascii="Arial" w:hAnsi="Arial" w:cs="Arial"/>
          <w:sz w:val="24"/>
          <w:szCs w:val="24"/>
        </w:rPr>
        <w:t xml:space="preserve">. </w:t>
      </w:r>
      <w:r w:rsidR="00815AFC" w:rsidRPr="00670BC9">
        <w:rPr>
          <w:rFonts w:ascii="Arial" w:hAnsi="Arial" w:cs="Arial"/>
          <w:sz w:val="24"/>
          <w:szCs w:val="24"/>
          <w:highlight w:val="yellow"/>
        </w:rPr>
        <w:t>The minute taker will be a member of Strategy and Resources.</w:t>
      </w:r>
      <w:r w:rsidR="00D92708" w:rsidRPr="000C266C">
        <w:rPr>
          <w:rFonts w:ascii="Arial" w:hAnsi="Arial" w:cs="Arial"/>
          <w:sz w:val="24"/>
          <w:szCs w:val="24"/>
        </w:rPr>
        <w:t xml:space="preserve"> </w:t>
      </w:r>
      <w:r w:rsidR="00FD38FA" w:rsidRPr="000C266C">
        <w:rPr>
          <w:rFonts w:ascii="Arial" w:hAnsi="Arial" w:cs="Arial"/>
          <w:sz w:val="24"/>
          <w:szCs w:val="24"/>
        </w:rPr>
        <w:t xml:space="preserve">The </w:t>
      </w:r>
      <w:r w:rsidR="00815AFC" w:rsidRPr="000C266C">
        <w:rPr>
          <w:rFonts w:ascii="Arial" w:hAnsi="Arial" w:cs="Arial"/>
          <w:sz w:val="24"/>
          <w:szCs w:val="24"/>
        </w:rPr>
        <w:t xml:space="preserve">attendees </w:t>
      </w:r>
      <w:r w:rsidR="00FD38FA" w:rsidRPr="000C266C">
        <w:rPr>
          <w:rFonts w:ascii="Arial" w:hAnsi="Arial" w:cs="Arial"/>
          <w:sz w:val="24"/>
          <w:szCs w:val="24"/>
        </w:rPr>
        <w:t>will comprise Enfield Council</w:t>
      </w:r>
      <w:r w:rsidR="000C266C">
        <w:rPr>
          <w:rFonts w:ascii="Arial" w:hAnsi="Arial" w:cs="Arial"/>
          <w:sz w:val="24"/>
          <w:szCs w:val="24"/>
        </w:rPr>
        <w:t xml:space="preserve">, North London </w:t>
      </w:r>
      <w:r w:rsidR="00670BC9">
        <w:rPr>
          <w:rFonts w:ascii="Arial" w:hAnsi="Arial" w:cs="Arial"/>
          <w:sz w:val="24"/>
          <w:szCs w:val="24"/>
        </w:rPr>
        <w:t xml:space="preserve">Foundation Trust, North Middlesex Hospital, </w:t>
      </w:r>
      <w:r w:rsidR="000C266C">
        <w:rPr>
          <w:rFonts w:ascii="Arial" w:hAnsi="Arial" w:cs="Arial"/>
          <w:sz w:val="24"/>
          <w:szCs w:val="24"/>
        </w:rPr>
        <w:t>Integrated Care Board</w:t>
      </w:r>
      <w:r w:rsidR="00FD38FA" w:rsidRPr="000C266C">
        <w:rPr>
          <w:rFonts w:ascii="Arial" w:hAnsi="Arial" w:cs="Arial"/>
          <w:sz w:val="24"/>
          <w:szCs w:val="24"/>
        </w:rPr>
        <w:t xml:space="preserve"> rep</w:t>
      </w:r>
      <w:r w:rsidR="00815AFC" w:rsidRPr="000C266C">
        <w:rPr>
          <w:rFonts w:ascii="Arial" w:hAnsi="Arial" w:cs="Arial"/>
          <w:sz w:val="24"/>
          <w:szCs w:val="24"/>
        </w:rPr>
        <w:t>resentatives</w:t>
      </w:r>
      <w:r w:rsidR="00670BC9">
        <w:rPr>
          <w:rFonts w:ascii="Arial" w:hAnsi="Arial" w:cs="Arial"/>
          <w:sz w:val="24"/>
          <w:szCs w:val="24"/>
        </w:rPr>
        <w:t>, representatives from Our Voice Parent Carer Forum and</w:t>
      </w:r>
      <w:r w:rsidR="00623760" w:rsidRPr="000C266C">
        <w:rPr>
          <w:rFonts w:ascii="Arial" w:hAnsi="Arial" w:cs="Arial"/>
          <w:sz w:val="24"/>
          <w:szCs w:val="24"/>
        </w:rPr>
        <w:t xml:space="preserve"> supported by</w:t>
      </w:r>
      <w:r w:rsidR="00391E58" w:rsidRPr="000C266C">
        <w:rPr>
          <w:rFonts w:ascii="Arial" w:hAnsi="Arial" w:cs="Arial"/>
          <w:sz w:val="24"/>
          <w:szCs w:val="24"/>
        </w:rPr>
        <w:t xml:space="preserve"> members of </w:t>
      </w:r>
      <w:r w:rsidR="00FD38FA" w:rsidRPr="000C266C">
        <w:rPr>
          <w:rFonts w:ascii="Arial" w:hAnsi="Arial" w:cs="Arial"/>
          <w:sz w:val="24"/>
          <w:szCs w:val="24"/>
        </w:rPr>
        <w:t>the</w:t>
      </w:r>
      <w:r w:rsidR="00391E58" w:rsidRPr="000C266C">
        <w:rPr>
          <w:rFonts w:ascii="Arial" w:hAnsi="Arial" w:cs="Arial"/>
          <w:sz w:val="24"/>
          <w:szCs w:val="24"/>
        </w:rPr>
        <w:t xml:space="preserve"> local</w:t>
      </w:r>
      <w:r w:rsidR="00FD38FA" w:rsidRPr="000C266C">
        <w:rPr>
          <w:rFonts w:ascii="Arial" w:hAnsi="Arial" w:cs="Arial"/>
          <w:sz w:val="24"/>
          <w:szCs w:val="24"/>
        </w:rPr>
        <w:t xml:space="preserve"> autistic community</w:t>
      </w:r>
      <w:r w:rsidR="00815AFC" w:rsidRPr="000C266C">
        <w:rPr>
          <w:rFonts w:ascii="Arial" w:hAnsi="Arial" w:cs="Arial"/>
          <w:sz w:val="24"/>
          <w:szCs w:val="24"/>
        </w:rPr>
        <w:t>.</w:t>
      </w:r>
    </w:p>
    <w:p w14:paraId="110EFC54" w14:textId="77777777" w:rsidR="00A13117" w:rsidRPr="000C266C" w:rsidRDefault="00A13117" w:rsidP="00A1311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C266C">
        <w:rPr>
          <w:rFonts w:ascii="Arial" w:hAnsi="Arial" w:cs="Arial"/>
          <w:b/>
          <w:sz w:val="24"/>
          <w:szCs w:val="24"/>
        </w:rPr>
        <w:t>Reporting Arrangements</w:t>
      </w:r>
    </w:p>
    <w:p w14:paraId="54E74644" w14:textId="1551E5B0" w:rsidR="0032268C" w:rsidRPr="000C266C" w:rsidRDefault="00F32E9A" w:rsidP="0032268C">
      <w:pPr>
        <w:spacing w:after="240"/>
        <w:rPr>
          <w:rFonts w:ascii="Arial" w:hAnsi="Arial" w:cs="Arial"/>
          <w:sz w:val="24"/>
          <w:szCs w:val="24"/>
        </w:rPr>
      </w:pPr>
      <w:r w:rsidRPr="000C266C">
        <w:rPr>
          <w:rFonts w:ascii="Arial" w:hAnsi="Arial" w:cs="Arial"/>
          <w:sz w:val="24"/>
          <w:szCs w:val="24"/>
        </w:rPr>
        <w:t xml:space="preserve">The group will report to </w:t>
      </w:r>
      <w:r w:rsidR="007C56A4" w:rsidRPr="000C266C">
        <w:rPr>
          <w:rFonts w:ascii="Arial" w:hAnsi="Arial" w:cs="Arial"/>
          <w:sz w:val="24"/>
          <w:szCs w:val="24"/>
        </w:rPr>
        <w:t>the</w:t>
      </w:r>
      <w:r w:rsidR="00D3650F">
        <w:rPr>
          <w:rFonts w:ascii="Arial" w:hAnsi="Arial" w:cs="Arial"/>
          <w:sz w:val="24"/>
          <w:szCs w:val="24"/>
        </w:rPr>
        <w:t xml:space="preserve"> SEND Partnership Board the Youth Justice Strategic Management Group </w:t>
      </w:r>
      <w:r w:rsidR="000C266C" w:rsidRPr="000C266C">
        <w:rPr>
          <w:rFonts w:ascii="Arial" w:hAnsi="Arial" w:cs="Arial"/>
          <w:color w:val="000000" w:themeColor="text1"/>
          <w:sz w:val="24"/>
          <w:szCs w:val="24"/>
        </w:rPr>
        <w:t>and g</w:t>
      </w:r>
      <w:r w:rsidR="0032268C" w:rsidRPr="000C266C">
        <w:rPr>
          <w:rFonts w:ascii="Arial" w:hAnsi="Arial" w:cs="Arial"/>
          <w:color w:val="000000" w:themeColor="text1"/>
          <w:sz w:val="24"/>
          <w:szCs w:val="24"/>
        </w:rPr>
        <w:t xml:space="preserve">overnance </w:t>
      </w:r>
      <w:r w:rsidR="0032268C" w:rsidRPr="000C266C">
        <w:rPr>
          <w:rFonts w:ascii="Arial" w:hAnsi="Arial" w:cs="Arial"/>
          <w:sz w:val="24"/>
          <w:szCs w:val="24"/>
        </w:rPr>
        <w:t>arrangements are set out below;</w:t>
      </w:r>
    </w:p>
    <w:p w14:paraId="6718D212" w14:textId="4990DBEB" w:rsidR="0032268C" w:rsidRPr="000C266C" w:rsidRDefault="00D3650F" w:rsidP="00B82C86">
      <w:pPr>
        <w:spacing w:after="24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551B171" wp14:editId="7A38FC93">
            <wp:extent cx="5731510" cy="27139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2040"/>
                    <a:stretch/>
                  </pic:blipFill>
                  <pic:spPr bwMode="auto">
                    <a:xfrm>
                      <a:off x="0" y="0"/>
                      <a:ext cx="5731510" cy="2713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B1C37F" w14:textId="77777777" w:rsidR="00A13117" w:rsidRPr="000C266C" w:rsidRDefault="00A13117" w:rsidP="000A171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D0B49B7" w14:textId="2EFF8D66" w:rsidR="008204BC" w:rsidRPr="000C266C" w:rsidRDefault="008204BC" w:rsidP="006165A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C266C">
        <w:rPr>
          <w:rFonts w:ascii="Arial" w:hAnsi="Arial" w:cs="Arial"/>
          <w:b/>
          <w:sz w:val="24"/>
          <w:szCs w:val="24"/>
        </w:rPr>
        <w:t>Statutory Guidance and Key References</w:t>
      </w:r>
    </w:p>
    <w:p w14:paraId="1CE04E56" w14:textId="77777777" w:rsidR="001014AB" w:rsidRPr="000C266C" w:rsidRDefault="001014AB" w:rsidP="001014A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E87FE67" w14:textId="2574482C" w:rsidR="001014AB" w:rsidRPr="000C266C" w:rsidRDefault="00143361" w:rsidP="001014AB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hyperlink r:id="rId9" w:history="1">
        <w:r w:rsidR="001014AB" w:rsidRPr="0075352E">
          <w:rPr>
            <w:rStyle w:val="Hyperlink"/>
            <w:rFonts w:ascii="Arial" w:hAnsi="Arial" w:cs="Arial"/>
            <w:sz w:val="24"/>
            <w:szCs w:val="24"/>
          </w:rPr>
          <w:t>The Autism Act (2009)</w:t>
        </w:r>
      </w:hyperlink>
    </w:p>
    <w:p w14:paraId="2836AF20" w14:textId="7C3EB603" w:rsidR="001014AB" w:rsidRPr="000C266C" w:rsidRDefault="00143361" w:rsidP="001014AB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hyperlink r:id="rId10" w:history="1">
        <w:r w:rsidR="001014AB" w:rsidRPr="0075352E">
          <w:rPr>
            <w:rStyle w:val="Hyperlink"/>
            <w:rFonts w:ascii="Arial" w:hAnsi="Arial" w:cs="Arial"/>
            <w:sz w:val="24"/>
            <w:szCs w:val="24"/>
          </w:rPr>
          <w:t>National Autism Strategy (20</w:t>
        </w:r>
        <w:r w:rsidR="000C266C" w:rsidRPr="0075352E">
          <w:rPr>
            <w:rStyle w:val="Hyperlink"/>
            <w:rFonts w:ascii="Arial" w:hAnsi="Arial" w:cs="Arial"/>
            <w:sz w:val="24"/>
            <w:szCs w:val="24"/>
          </w:rPr>
          <w:t>21</w:t>
        </w:r>
        <w:r w:rsidR="0075352E" w:rsidRPr="0075352E">
          <w:rPr>
            <w:rStyle w:val="Hyperlink"/>
            <w:rFonts w:ascii="Arial" w:hAnsi="Arial" w:cs="Arial"/>
            <w:sz w:val="24"/>
            <w:szCs w:val="24"/>
          </w:rPr>
          <w:t xml:space="preserve"> to </w:t>
        </w:r>
        <w:r w:rsidR="001014AB" w:rsidRPr="0075352E">
          <w:rPr>
            <w:rStyle w:val="Hyperlink"/>
            <w:rFonts w:ascii="Arial" w:hAnsi="Arial" w:cs="Arial"/>
            <w:sz w:val="24"/>
            <w:szCs w:val="24"/>
          </w:rPr>
          <w:t>20</w:t>
        </w:r>
        <w:r w:rsidR="000C266C" w:rsidRPr="0075352E">
          <w:rPr>
            <w:rStyle w:val="Hyperlink"/>
            <w:rFonts w:ascii="Arial" w:hAnsi="Arial" w:cs="Arial"/>
            <w:sz w:val="24"/>
            <w:szCs w:val="24"/>
          </w:rPr>
          <w:t>26</w:t>
        </w:r>
        <w:r w:rsidR="001014AB" w:rsidRPr="0075352E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="001014AB" w:rsidRPr="000C266C">
        <w:rPr>
          <w:rFonts w:ascii="Arial" w:hAnsi="Arial" w:cs="Arial"/>
          <w:sz w:val="24"/>
          <w:szCs w:val="24"/>
        </w:rPr>
        <w:t xml:space="preserve"> </w:t>
      </w:r>
    </w:p>
    <w:p w14:paraId="723795EC" w14:textId="08AB9293" w:rsidR="001014AB" w:rsidRPr="000C266C" w:rsidRDefault="00143361" w:rsidP="001014AB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hyperlink r:id="rId11" w:history="1">
        <w:r w:rsidR="001014AB" w:rsidRPr="0075352E">
          <w:rPr>
            <w:rStyle w:val="Hyperlink"/>
            <w:rFonts w:ascii="Arial" w:hAnsi="Arial" w:cs="Arial"/>
            <w:sz w:val="24"/>
            <w:szCs w:val="24"/>
          </w:rPr>
          <w:t>The Children and Families Act 2014 (Part 3) and Code of Practice for Children and Young People with Special Educational Needs/Disability</w:t>
        </w:r>
      </w:hyperlink>
    </w:p>
    <w:p w14:paraId="597F7D23" w14:textId="12253352" w:rsidR="001014AB" w:rsidRPr="000C266C" w:rsidRDefault="00143361" w:rsidP="001014AB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hyperlink r:id="rId12" w:history="1">
        <w:r w:rsidR="001014AB" w:rsidRPr="00EC7C47">
          <w:rPr>
            <w:rStyle w:val="Hyperlink"/>
            <w:rFonts w:ascii="Arial" w:hAnsi="Arial" w:cs="Arial"/>
            <w:sz w:val="24"/>
            <w:szCs w:val="24"/>
          </w:rPr>
          <w:t xml:space="preserve">The Care Act </w:t>
        </w:r>
        <w:r w:rsidR="00EC7C47" w:rsidRPr="00EC7C47">
          <w:rPr>
            <w:rStyle w:val="Hyperlink"/>
            <w:rFonts w:ascii="Arial" w:hAnsi="Arial" w:cs="Arial"/>
            <w:sz w:val="24"/>
            <w:szCs w:val="24"/>
          </w:rPr>
          <w:t>(</w:t>
        </w:r>
        <w:r w:rsidR="001014AB" w:rsidRPr="00EC7C47">
          <w:rPr>
            <w:rStyle w:val="Hyperlink"/>
            <w:rFonts w:ascii="Arial" w:hAnsi="Arial" w:cs="Arial"/>
            <w:sz w:val="24"/>
            <w:szCs w:val="24"/>
          </w:rPr>
          <w:t>2014</w:t>
        </w:r>
        <w:r w:rsidR="00EC7C47" w:rsidRPr="00EC7C47">
          <w:rPr>
            <w:rStyle w:val="Hyperlink"/>
            <w:rFonts w:ascii="Arial" w:hAnsi="Arial" w:cs="Arial"/>
            <w:sz w:val="24"/>
            <w:szCs w:val="24"/>
          </w:rPr>
          <w:t>)</w:t>
        </w:r>
      </w:hyperlink>
    </w:p>
    <w:p w14:paraId="0AF0920B" w14:textId="16D644FD" w:rsidR="001014AB" w:rsidRPr="000C266C" w:rsidRDefault="00143361" w:rsidP="001014AB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hyperlink r:id="rId13" w:history="1">
        <w:r w:rsidR="001014AB" w:rsidRPr="00EC7C47">
          <w:rPr>
            <w:rStyle w:val="Hyperlink"/>
            <w:rFonts w:ascii="Arial" w:hAnsi="Arial" w:cs="Arial"/>
            <w:sz w:val="24"/>
            <w:szCs w:val="24"/>
          </w:rPr>
          <w:t>NICE Guidelines (201</w:t>
        </w:r>
        <w:r w:rsidR="00EC7C47" w:rsidRPr="00EC7C47">
          <w:rPr>
            <w:rStyle w:val="Hyperlink"/>
            <w:rFonts w:ascii="Arial" w:hAnsi="Arial" w:cs="Arial"/>
            <w:sz w:val="24"/>
            <w:szCs w:val="24"/>
          </w:rPr>
          <w:t>7</w:t>
        </w:r>
        <w:r w:rsidR="001014AB" w:rsidRPr="00EC7C47">
          <w:rPr>
            <w:rStyle w:val="Hyperlink"/>
            <w:rFonts w:ascii="Arial" w:hAnsi="Arial" w:cs="Arial"/>
            <w:sz w:val="24"/>
            <w:szCs w:val="24"/>
          </w:rPr>
          <w:t>)</w:t>
        </w:r>
      </w:hyperlink>
    </w:p>
    <w:p w14:paraId="499A6B19" w14:textId="56F1E929" w:rsidR="00EC7C47" w:rsidRDefault="00143361" w:rsidP="00623760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hyperlink r:id="rId14" w:history="1">
        <w:r w:rsidR="00EC7C47" w:rsidRPr="00EC7C47">
          <w:rPr>
            <w:rStyle w:val="Hyperlink"/>
            <w:rFonts w:ascii="Arial" w:hAnsi="Arial" w:cs="Arial"/>
            <w:sz w:val="24"/>
            <w:szCs w:val="24"/>
          </w:rPr>
          <w:t xml:space="preserve">Fit for the Future: </w:t>
        </w:r>
        <w:proofErr w:type="gramStart"/>
        <w:r w:rsidR="00EC7C47" w:rsidRPr="00EC7C47">
          <w:rPr>
            <w:rStyle w:val="Hyperlink"/>
            <w:rFonts w:ascii="Arial" w:hAnsi="Arial" w:cs="Arial"/>
            <w:sz w:val="24"/>
            <w:szCs w:val="24"/>
          </w:rPr>
          <w:t>10 year</w:t>
        </w:r>
        <w:proofErr w:type="gramEnd"/>
        <w:r w:rsidR="00EC7C47" w:rsidRPr="00EC7C47">
          <w:rPr>
            <w:rStyle w:val="Hyperlink"/>
            <w:rFonts w:ascii="Arial" w:hAnsi="Arial" w:cs="Arial"/>
            <w:sz w:val="24"/>
            <w:szCs w:val="24"/>
          </w:rPr>
          <w:t xml:space="preserve"> health plan for England (2025)</w:t>
        </w:r>
      </w:hyperlink>
    </w:p>
    <w:p w14:paraId="355C4F71" w14:textId="46C1753B" w:rsidR="00391E58" w:rsidRPr="000C266C" w:rsidRDefault="00143361" w:rsidP="00623760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hyperlink r:id="rId15" w:history="1">
        <w:r w:rsidR="00391E58" w:rsidRPr="00E005B7">
          <w:rPr>
            <w:rStyle w:val="Hyperlink"/>
            <w:rFonts w:ascii="Arial" w:hAnsi="Arial" w:cs="Arial"/>
            <w:sz w:val="24"/>
            <w:szCs w:val="24"/>
          </w:rPr>
          <w:t xml:space="preserve">These are our children (2017) – </w:t>
        </w:r>
        <w:r w:rsidR="00E005B7" w:rsidRPr="00E005B7">
          <w:rPr>
            <w:rStyle w:val="Hyperlink"/>
            <w:rFonts w:ascii="Arial" w:hAnsi="Arial" w:cs="Arial"/>
            <w:sz w:val="24"/>
            <w:szCs w:val="24"/>
          </w:rPr>
          <w:t>A r</w:t>
        </w:r>
        <w:r w:rsidR="00391E58" w:rsidRPr="00E005B7">
          <w:rPr>
            <w:rStyle w:val="Hyperlink"/>
            <w:rFonts w:ascii="Arial" w:hAnsi="Arial" w:cs="Arial"/>
            <w:sz w:val="24"/>
            <w:szCs w:val="24"/>
          </w:rPr>
          <w:t xml:space="preserve">eview by Dame </w:t>
        </w:r>
        <w:r w:rsidR="00E005B7" w:rsidRPr="00E005B7">
          <w:rPr>
            <w:rStyle w:val="Hyperlink"/>
            <w:rFonts w:ascii="Arial" w:hAnsi="Arial" w:cs="Arial"/>
            <w:sz w:val="24"/>
            <w:szCs w:val="24"/>
          </w:rPr>
          <w:t xml:space="preserve">Christine </w:t>
        </w:r>
        <w:proofErr w:type="spellStart"/>
        <w:r w:rsidR="00391E58" w:rsidRPr="00E005B7">
          <w:rPr>
            <w:rStyle w:val="Hyperlink"/>
            <w:rFonts w:ascii="Arial" w:hAnsi="Arial" w:cs="Arial"/>
            <w:sz w:val="24"/>
            <w:szCs w:val="24"/>
          </w:rPr>
          <w:t>Lenehan</w:t>
        </w:r>
        <w:proofErr w:type="spellEnd"/>
      </w:hyperlink>
    </w:p>
    <w:p w14:paraId="6A490C0B" w14:textId="77777777" w:rsidR="00391E58" w:rsidRDefault="00391E58" w:rsidP="001470FE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45105C0" w14:textId="77777777" w:rsidR="00E005B7" w:rsidRDefault="00E005B7" w:rsidP="001470FE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4D6F1C9" w14:textId="77777777" w:rsidR="00E005B7" w:rsidRDefault="00E005B7" w:rsidP="001470FE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A1B6EA0" w14:textId="77777777" w:rsidR="00E005B7" w:rsidRDefault="00E005B7" w:rsidP="001470FE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D903DD7" w14:textId="77777777" w:rsidR="00E005B7" w:rsidRDefault="00E005B7" w:rsidP="001470FE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E0C4DDD" w14:textId="77777777" w:rsidR="00E005B7" w:rsidRDefault="00E005B7" w:rsidP="001470FE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199B662" w14:textId="77777777" w:rsidR="00E005B7" w:rsidRPr="000C266C" w:rsidRDefault="00E005B7" w:rsidP="001470FE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316DBBF" w14:textId="77777777" w:rsidR="00C56739" w:rsidRDefault="00C56739" w:rsidP="006165A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  <w:sectPr w:rsidR="00C5673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A5AF75" w14:textId="07EB55D9" w:rsidR="006165AA" w:rsidRPr="000C266C" w:rsidRDefault="005620EC" w:rsidP="006165A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C266C">
        <w:rPr>
          <w:rFonts w:ascii="Arial" w:hAnsi="Arial" w:cs="Arial"/>
          <w:b/>
          <w:sz w:val="24"/>
          <w:szCs w:val="24"/>
        </w:rPr>
        <w:lastRenderedPageBreak/>
        <w:t xml:space="preserve">Core </w:t>
      </w:r>
      <w:r w:rsidR="006165AA" w:rsidRPr="000C266C">
        <w:rPr>
          <w:rFonts w:ascii="Arial" w:hAnsi="Arial" w:cs="Arial"/>
          <w:b/>
          <w:sz w:val="24"/>
          <w:szCs w:val="24"/>
        </w:rPr>
        <w:t>Membership</w:t>
      </w:r>
      <w:bookmarkStart w:id="0" w:name="_GoBack"/>
      <w:bookmarkEnd w:id="0"/>
    </w:p>
    <w:p w14:paraId="5B4910EA" w14:textId="77777777" w:rsidR="00651D91" w:rsidRDefault="00651D91" w:rsidP="00651D91">
      <w:pPr>
        <w:pStyle w:val="ListParagrap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2332" w:type="dxa"/>
        <w:tblInd w:w="-5" w:type="dxa"/>
        <w:tblLook w:val="04A0" w:firstRow="1" w:lastRow="0" w:firstColumn="1" w:lastColumn="0" w:noHBand="0" w:noVBand="1"/>
      </w:tblPr>
      <w:tblGrid>
        <w:gridCol w:w="4438"/>
        <w:gridCol w:w="3626"/>
        <w:gridCol w:w="4268"/>
      </w:tblGrid>
      <w:tr w:rsidR="00C56739" w:rsidRPr="00E005B7" w14:paraId="5D038680" w14:textId="142767E0" w:rsidTr="00C56739">
        <w:tc>
          <w:tcPr>
            <w:tcW w:w="4678" w:type="dxa"/>
          </w:tcPr>
          <w:p w14:paraId="0113084B" w14:textId="41663283" w:rsidR="00C56739" w:rsidRPr="008975E0" w:rsidRDefault="00C56739" w:rsidP="0094177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975E0">
              <w:rPr>
                <w:rFonts w:ascii="Arial" w:hAnsi="Arial" w:cs="Arial"/>
                <w:b/>
                <w:bCs/>
              </w:rPr>
              <w:t>Organisation/ Service</w:t>
            </w:r>
          </w:p>
        </w:tc>
        <w:tc>
          <w:tcPr>
            <w:tcW w:w="3827" w:type="dxa"/>
          </w:tcPr>
          <w:p w14:paraId="5231D6A0" w14:textId="03D6A281" w:rsidR="00C56739" w:rsidRPr="008975E0" w:rsidRDefault="00C56739" w:rsidP="0094177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975E0">
              <w:rPr>
                <w:rFonts w:ascii="Arial" w:hAnsi="Arial" w:cs="Arial"/>
                <w:b/>
                <w:bCs/>
              </w:rPr>
              <w:t xml:space="preserve">Representative </w:t>
            </w:r>
          </w:p>
        </w:tc>
        <w:tc>
          <w:tcPr>
            <w:tcW w:w="3827" w:type="dxa"/>
          </w:tcPr>
          <w:p w14:paraId="46C8B83E" w14:textId="69F939D2" w:rsidR="00C56739" w:rsidRPr="008975E0" w:rsidRDefault="00C56739" w:rsidP="0094177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975E0">
              <w:rPr>
                <w:rFonts w:ascii="Arial" w:hAnsi="Arial" w:cs="Arial"/>
                <w:b/>
                <w:bCs/>
              </w:rPr>
              <w:t xml:space="preserve">Email </w:t>
            </w:r>
          </w:p>
        </w:tc>
      </w:tr>
      <w:tr w:rsidR="00C56739" w:rsidRPr="00E005B7" w14:paraId="30A9F4BE" w14:textId="1D510163" w:rsidTr="00C56739">
        <w:tc>
          <w:tcPr>
            <w:tcW w:w="4678" w:type="dxa"/>
          </w:tcPr>
          <w:p w14:paraId="5642B635" w14:textId="77777777" w:rsidR="00C56739" w:rsidRPr="00E005B7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Commissioning (Enfield Council)</w:t>
            </w:r>
          </w:p>
          <w:p w14:paraId="21AA7C04" w14:textId="7E634415" w:rsidR="00C56739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in Care/Care Leavers representing Children’s Services</w:t>
            </w:r>
          </w:p>
          <w:p w14:paraId="4F64AE06" w14:textId="11A55F4D" w:rsidR="00C56739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Designated Clinical Officer</w:t>
            </w:r>
          </w:p>
          <w:p w14:paraId="5E1A5747" w14:textId="50F04B17" w:rsidR="00C56739" w:rsidRPr="00E005B7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Social Care Officer</w:t>
            </w:r>
          </w:p>
          <w:p w14:paraId="64750082" w14:textId="77777777" w:rsidR="00C56739" w:rsidRPr="00E005B7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Director of Education</w:t>
            </w:r>
          </w:p>
          <w:p w14:paraId="77A15D61" w14:textId="77777777" w:rsidR="00C56739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Educational Psychology Service</w:t>
            </w:r>
          </w:p>
          <w:p w14:paraId="167466AF" w14:textId="77777777" w:rsidR="00C56739" w:rsidRPr="00E005B7" w:rsidRDefault="00C56739" w:rsidP="0094177D">
            <w:pPr>
              <w:spacing w:line="276" w:lineRule="auto"/>
              <w:rPr>
                <w:rFonts w:ascii="Arial" w:hAnsi="Arial" w:cs="Arial"/>
              </w:rPr>
            </w:pPr>
          </w:p>
          <w:p w14:paraId="0488507F" w14:textId="6BB8EBAB" w:rsidR="00C56739" w:rsidRPr="00E005B7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Enfield Advisory Service for Autism</w:t>
            </w:r>
            <w:r>
              <w:rPr>
                <w:rFonts w:ascii="Arial" w:hAnsi="Arial" w:cs="Arial"/>
              </w:rPr>
              <w:t xml:space="preserve"> (EASA)</w:t>
            </w:r>
          </w:p>
          <w:p w14:paraId="7C84CE28" w14:textId="77777777" w:rsidR="00C56739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Enfield National Autistic Society</w:t>
            </w:r>
          </w:p>
          <w:p w14:paraId="5351CA51" w14:textId="77777777" w:rsidR="006A2E71" w:rsidRPr="00E005B7" w:rsidRDefault="006A2E71" w:rsidP="0094177D">
            <w:pPr>
              <w:spacing w:line="276" w:lineRule="auto"/>
              <w:rPr>
                <w:rFonts w:ascii="Arial" w:hAnsi="Arial" w:cs="Arial"/>
              </w:rPr>
            </w:pPr>
          </w:p>
          <w:p w14:paraId="0DE5D350" w14:textId="77777777" w:rsidR="00C56739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Further Education / College rep</w:t>
            </w:r>
          </w:p>
          <w:p w14:paraId="71F359E8" w14:textId="0D858BFD" w:rsidR="00C56739" w:rsidRPr="00E005B7" w:rsidRDefault="00C56739" w:rsidP="009417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Integrated Service for Learning Difficulties</w:t>
            </w:r>
          </w:p>
          <w:p w14:paraId="7980D752" w14:textId="77777777" w:rsidR="00C56739" w:rsidRDefault="00C56739" w:rsidP="00C56739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Joint Service for Disabled Children</w:t>
            </w:r>
          </w:p>
          <w:p w14:paraId="0E640D3F" w14:textId="6A9273F0" w:rsidR="008975E0" w:rsidRPr="00E005B7" w:rsidRDefault="008975E0" w:rsidP="00C5673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Disabilities - </w:t>
            </w:r>
            <w:proofErr w:type="spellStart"/>
            <w:r>
              <w:rPr>
                <w:rFonts w:ascii="Arial" w:hAnsi="Arial" w:cs="Arial"/>
              </w:rPr>
              <w:t>Autsim</w:t>
            </w:r>
            <w:proofErr w:type="spellEnd"/>
          </w:p>
          <w:p w14:paraId="5937EB6A" w14:textId="77777777" w:rsidR="00915718" w:rsidRDefault="00C56739" w:rsidP="00C56739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 xml:space="preserve">Mainstream School rep </w:t>
            </w:r>
          </w:p>
          <w:p w14:paraId="12F974FF" w14:textId="305C1FAD" w:rsidR="00C56739" w:rsidRDefault="00C56739" w:rsidP="00C56739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(primary and secondary)</w:t>
            </w:r>
          </w:p>
          <w:p w14:paraId="04125758" w14:textId="6CE07D02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 xml:space="preserve">NCL </w:t>
            </w:r>
            <w:r>
              <w:rPr>
                <w:rFonts w:ascii="Arial" w:hAnsi="Arial" w:cs="Arial"/>
              </w:rPr>
              <w:t xml:space="preserve">Integrated Commissioning Board </w:t>
            </w:r>
            <w:r w:rsidRPr="00E005B7">
              <w:rPr>
                <w:rFonts w:ascii="Arial" w:hAnsi="Arial" w:cs="Arial"/>
              </w:rPr>
              <w:t>(Enfield)</w:t>
            </w:r>
          </w:p>
          <w:p w14:paraId="2B23FAB5" w14:textId="4E83E7C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Neurodevelopment Pathway (North London Foundation Trust)</w:t>
            </w:r>
          </w:p>
          <w:p w14:paraId="2E5E2EB9" w14:textId="52CDCDFB" w:rsidR="00C56739" w:rsidRPr="00E005B7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Neurodevelopmental Pathway (North Middlesex Hospital)</w:t>
            </w:r>
          </w:p>
          <w:p w14:paraId="4EAD8B08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Our Voice Parent/Carer Forum</w:t>
            </w:r>
          </w:p>
          <w:p w14:paraId="56D7EDC8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Health – Strategy &amp; Policy</w:t>
            </w:r>
          </w:p>
          <w:p w14:paraId="184D7862" w14:textId="77777777" w:rsidR="00C56739" w:rsidRPr="00E005B7" w:rsidRDefault="00C56739" w:rsidP="00C56739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Representation from Autistic community</w:t>
            </w:r>
          </w:p>
          <w:p w14:paraId="6A37B563" w14:textId="169C4C58" w:rsidR="00C56739" w:rsidRPr="00E005B7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lastRenderedPageBreak/>
              <w:t>Schools and Early Years Improvement Services</w:t>
            </w:r>
            <w:r>
              <w:rPr>
                <w:rFonts w:ascii="Arial" w:hAnsi="Arial" w:cs="Arial"/>
              </w:rPr>
              <w:t xml:space="preserve"> (Progression Pathways Lead)</w:t>
            </w:r>
          </w:p>
          <w:p w14:paraId="76369943" w14:textId="77777777" w:rsidR="00C56739" w:rsidRPr="00E005B7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SENDIASS</w:t>
            </w:r>
          </w:p>
          <w:p w14:paraId="03657EEB" w14:textId="77777777" w:rsidR="00C56739" w:rsidRDefault="00C56739" w:rsidP="00C56739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>SEN Service</w:t>
            </w:r>
          </w:p>
          <w:p w14:paraId="74A72BE1" w14:textId="77777777" w:rsidR="00915718" w:rsidRPr="00E005B7" w:rsidRDefault="00915718" w:rsidP="00C56739">
            <w:pPr>
              <w:spacing w:line="276" w:lineRule="auto"/>
              <w:rPr>
                <w:rFonts w:ascii="Arial" w:hAnsi="Arial" w:cs="Arial"/>
              </w:rPr>
            </w:pPr>
          </w:p>
          <w:p w14:paraId="27A29AAC" w14:textId="328EF42C" w:rsidR="00C56739" w:rsidRPr="00E005B7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 w:rsidRPr="00E005B7">
              <w:rPr>
                <w:rFonts w:ascii="Arial" w:hAnsi="Arial" w:cs="Arial"/>
              </w:rPr>
              <w:t xml:space="preserve">Special School </w:t>
            </w:r>
            <w:r>
              <w:rPr>
                <w:rFonts w:ascii="Arial" w:hAnsi="Arial" w:cs="Arial"/>
              </w:rPr>
              <w:t xml:space="preserve">reps </w:t>
            </w:r>
            <w:r w:rsidRPr="00E005B7">
              <w:rPr>
                <w:rFonts w:ascii="Arial" w:hAnsi="Arial" w:cs="Arial"/>
              </w:rPr>
              <w:t xml:space="preserve">(Russet House &amp; </w:t>
            </w:r>
            <w:proofErr w:type="spellStart"/>
            <w:r w:rsidRPr="00E005B7">
              <w:rPr>
                <w:rFonts w:ascii="Arial" w:hAnsi="Arial" w:cs="Arial"/>
              </w:rPr>
              <w:t>Durants</w:t>
            </w:r>
            <w:proofErr w:type="spellEnd"/>
            <w:r w:rsidRPr="00E005B7">
              <w:rPr>
                <w:rFonts w:ascii="Arial" w:hAnsi="Arial" w:cs="Arial"/>
              </w:rPr>
              <w:t xml:space="preserve"> &amp; West Lea)</w:t>
            </w:r>
          </w:p>
          <w:p w14:paraId="44E8646D" w14:textId="137AE493" w:rsidR="00C56739" w:rsidRPr="00E005B7" w:rsidRDefault="00C56739" w:rsidP="00C567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5EF8D25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Caroline Fanning</w:t>
            </w:r>
          </w:p>
          <w:p w14:paraId="2849213E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Alderton</w:t>
            </w:r>
          </w:p>
          <w:p w14:paraId="7703F873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795B761C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Sally </w:t>
            </w:r>
            <w:proofErr w:type="spellStart"/>
            <w:r>
              <w:rPr>
                <w:rFonts w:ascii="Arial" w:hAnsi="Arial" w:cs="Arial"/>
              </w:rPr>
              <w:t>Mordi</w:t>
            </w:r>
            <w:proofErr w:type="spellEnd"/>
            <w:r w:rsidRPr="00C56739">
              <w:rPr>
                <w:rFonts w:ascii="Arial" w:hAnsi="Arial" w:cs="Arial"/>
              </w:rPr>
              <w:t xml:space="preserve"> </w:t>
            </w:r>
          </w:p>
          <w:p w14:paraId="3D6AB215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 w:rsidRPr="00C56739">
              <w:rPr>
                <w:rFonts w:ascii="Arial" w:hAnsi="Arial" w:cs="Arial"/>
              </w:rPr>
              <w:t>Ciara McDonagh</w:t>
            </w:r>
            <w:r>
              <w:rPr>
                <w:rFonts w:ascii="Arial" w:hAnsi="Arial" w:cs="Arial"/>
              </w:rPr>
              <w:br/>
              <w:t>Peter Nathan</w:t>
            </w:r>
          </w:p>
          <w:p w14:paraId="429E92FF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Collins</w:t>
            </w:r>
          </w:p>
          <w:p w14:paraId="108B38D9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Suzy Francis</w:t>
            </w:r>
          </w:p>
          <w:p w14:paraId="6DFB960F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Walker</w:t>
            </w:r>
          </w:p>
          <w:p w14:paraId="2F6DFEB5" w14:textId="77777777" w:rsidR="006A2E71" w:rsidRDefault="006A2E71" w:rsidP="006A2E71">
            <w:pPr>
              <w:tabs>
                <w:tab w:val="num" w:pos="72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6A2E71">
              <w:rPr>
                <w:rFonts w:ascii="Arial" w:hAnsi="Arial" w:cs="Arial"/>
                <w:lang w:val="en-US"/>
              </w:rPr>
              <w:t xml:space="preserve">Natasha </w:t>
            </w:r>
            <w:proofErr w:type="spellStart"/>
            <w:r w:rsidRPr="006A2E71">
              <w:rPr>
                <w:rFonts w:ascii="Arial" w:hAnsi="Arial" w:cs="Arial"/>
                <w:lang w:val="en-US"/>
              </w:rPr>
              <w:t>Rajamahendra</w:t>
            </w:r>
            <w:proofErr w:type="spellEnd"/>
            <w:r>
              <w:rPr>
                <w:rFonts w:ascii="Arial" w:hAnsi="Arial" w:cs="Arial"/>
                <w:lang w:val="en-US"/>
              </w:rPr>
              <w:t>/</w:t>
            </w:r>
          </w:p>
          <w:p w14:paraId="12434DCD" w14:textId="03CB75AC" w:rsidR="006A2E71" w:rsidRPr="006A2E71" w:rsidRDefault="006A2E71" w:rsidP="006A2E71">
            <w:pPr>
              <w:tabs>
                <w:tab w:val="num" w:pos="720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6A2E71">
              <w:rPr>
                <w:rFonts w:ascii="Arial" w:hAnsi="Arial" w:cs="Arial"/>
                <w:lang w:val="en-US"/>
              </w:rPr>
              <w:t>Sandeep Chal</w:t>
            </w:r>
          </w:p>
          <w:p w14:paraId="011E1580" w14:textId="4F1AAC80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 w:rsidRPr="006A2E71">
              <w:rPr>
                <w:rFonts w:ascii="Arial" w:hAnsi="Arial" w:cs="Arial"/>
                <w:highlight w:val="yellow"/>
              </w:rPr>
              <w:t>TBC</w:t>
            </w:r>
          </w:p>
          <w:p w14:paraId="6DFB8CC2" w14:textId="77777777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Charlene Thomas</w:t>
            </w:r>
          </w:p>
          <w:p w14:paraId="3633428E" w14:textId="77777777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Mirjan Dhamo</w:t>
            </w:r>
          </w:p>
          <w:p w14:paraId="5BF2F270" w14:textId="03713CAF" w:rsidR="008975E0" w:rsidRDefault="008975E0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Reddin</w:t>
            </w:r>
          </w:p>
          <w:p w14:paraId="497D6E50" w14:textId="4BECDF8C" w:rsidR="006A2E71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 Payne – OLOL</w:t>
            </w:r>
          </w:p>
          <w:p w14:paraId="3A009055" w14:textId="4BAB37A4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 w:rsidRPr="00915718">
              <w:rPr>
                <w:rFonts w:ascii="Arial" w:hAnsi="Arial" w:cs="Arial"/>
                <w:highlight w:val="yellow"/>
              </w:rPr>
              <w:t>TBC</w:t>
            </w:r>
          </w:p>
          <w:p w14:paraId="39EB867A" w14:textId="6BFDC375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Suzi Griffiths</w:t>
            </w:r>
          </w:p>
          <w:p w14:paraId="0D1A288D" w14:textId="77777777" w:rsidR="00915718" w:rsidRDefault="00915718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726BC054" w14:textId="073B378D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Stella Mo</w:t>
            </w:r>
          </w:p>
          <w:p w14:paraId="6914426E" w14:textId="77777777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08462145" w14:textId="2F062DA4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Cooke</w:t>
            </w:r>
          </w:p>
          <w:p w14:paraId="2AF4BB2F" w14:textId="77777777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6D0DFFA2" w14:textId="15A0C9C6" w:rsidR="006A2E71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 w:rsidRPr="00915718">
              <w:rPr>
                <w:rFonts w:ascii="Arial" w:hAnsi="Arial" w:cs="Arial"/>
                <w:highlight w:val="yellow"/>
              </w:rPr>
              <w:t>TBC</w:t>
            </w:r>
          </w:p>
          <w:p w14:paraId="2E982569" w14:textId="23839B8C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Mathew Cagnetta</w:t>
            </w:r>
          </w:p>
          <w:p w14:paraId="27F33226" w14:textId="158F4A7E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 w:rsidRPr="00915718">
              <w:rPr>
                <w:rFonts w:ascii="Arial" w:hAnsi="Arial" w:cs="Arial"/>
                <w:highlight w:val="yellow"/>
              </w:rPr>
              <w:t>TBC</w:t>
            </w:r>
          </w:p>
          <w:p w14:paraId="1171F3B4" w14:textId="079DE22F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Samantha Hill</w:t>
            </w:r>
          </w:p>
          <w:p w14:paraId="07837436" w14:textId="3D4C1C80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Andy Johnson</w:t>
            </w:r>
          </w:p>
          <w:p w14:paraId="52DF0506" w14:textId="2D7966DB" w:rsidR="006A2E71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  <w:p w14:paraId="726ABBF6" w14:textId="0821F096" w:rsidR="00915718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Thurogood</w:t>
            </w:r>
          </w:p>
          <w:p w14:paraId="2F5D51B3" w14:textId="3BAC83B9" w:rsidR="00915718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Kennedy</w:t>
            </w:r>
          </w:p>
          <w:p w14:paraId="359FAA22" w14:textId="77777777" w:rsidR="006A2E71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Freedman</w:t>
            </w:r>
          </w:p>
          <w:p w14:paraId="645049AB" w14:textId="77777777" w:rsidR="00915718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Carli</w:t>
            </w:r>
          </w:p>
          <w:p w14:paraId="6EC257AA" w14:textId="39BDCF9D" w:rsidR="00915718" w:rsidRPr="00E005B7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 Goodwin</w:t>
            </w:r>
          </w:p>
        </w:tc>
        <w:tc>
          <w:tcPr>
            <w:tcW w:w="3827" w:type="dxa"/>
          </w:tcPr>
          <w:p w14:paraId="7100D92F" w14:textId="7BDF8F9D" w:rsidR="00C56739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22" w:history="1">
              <w:r w:rsidR="00C56739" w:rsidRPr="004001F6">
                <w:rPr>
                  <w:rStyle w:val="Hyperlink"/>
                  <w:rFonts w:ascii="Arial" w:hAnsi="Arial" w:cs="Arial"/>
                </w:rPr>
                <w:t>Caroline.fanning@enfield.gov.uk</w:t>
              </w:r>
            </w:hyperlink>
          </w:p>
          <w:p w14:paraId="6BD7EB67" w14:textId="6D357B50" w:rsidR="00C56739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23" w:history="1">
              <w:r w:rsidR="00C56739" w:rsidRPr="004001F6">
                <w:rPr>
                  <w:rStyle w:val="Hyperlink"/>
                  <w:rFonts w:ascii="Arial" w:hAnsi="Arial" w:cs="Arial"/>
                </w:rPr>
                <w:t>Karen.aldertaon@enfield.gov.uk</w:t>
              </w:r>
            </w:hyperlink>
          </w:p>
          <w:p w14:paraId="58A799BF" w14:textId="77777777" w:rsidR="00C56739" w:rsidRDefault="00C56739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15055204" w14:textId="1CA61C49" w:rsidR="00C56739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24" w:history="1">
              <w:r w:rsidR="00C56739" w:rsidRPr="004001F6">
                <w:rPr>
                  <w:rStyle w:val="Hyperlink"/>
                  <w:rFonts w:ascii="Arial" w:hAnsi="Arial" w:cs="Arial"/>
                </w:rPr>
                <w:t>sally.mordi@nhs.net</w:t>
              </w:r>
            </w:hyperlink>
          </w:p>
          <w:p w14:paraId="5F7F9704" w14:textId="1C5981AA" w:rsidR="00C56739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25" w:history="1">
              <w:r w:rsidR="00C56739" w:rsidRPr="004001F6">
                <w:rPr>
                  <w:rStyle w:val="Hyperlink"/>
                  <w:rFonts w:ascii="Arial" w:hAnsi="Arial" w:cs="Arial"/>
                </w:rPr>
                <w:t>ciara.McDonagh@enfield.gov.uk</w:t>
              </w:r>
            </w:hyperlink>
          </w:p>
          <w:p w14:paraId="06FCA979" w14:textId="0BD57231" w:rsidR="00C56739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26" w:history="1">
              <w:r w:rsidR="00C56739" w:rsidRPr="004001F6">
                <w:rPr>
                  <w:rStyle w:val="Hyperlink"/>
                  <w:rFonts w:ascii="Arial" w:hAnsi="Arial" w:cs="Arial"/>
                </w:rPr>
                <w:t>peter.nathan@enfield.gov.uk</w:t>
              </w:r>
            </w:hyperlink>
          </w:p>
          <w:p w14:paraId="2D609C9E" w14:textId="0056119B" w:rsidR="00C56739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27" w:history="1">
              <w:r w:rsidR="00C56739" w:rsidRPr="004001F6">
                <w:rPr>
                  <w:rStyle w:val="Hyperlink"/>
                  <w:rFonts w:ascii="Arial" w:hAnsi="Arial" w:cs="Arial"/>
                </w:rPr>
                <w:t>claire.collins@enfield.gov.uk</w:t>
              </w:r>
            </w:hyperlink>
          </w:p>
          <w:p w14:paraId="596A1CF2" w14:textId="33F7EB0C" w:rsidR="00C56739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28" w:history="1">
              <w:r w:rsidR="00C56739" w:rsidRPr="004001F6">
                <w:rPr>
                  <w:rStyle w:val="Hyperlink"/>
                  <w:rFonts w:ascii="Arial" w:hAnsi="Arial" w:cs="Arial"/>
                </w:rPr>
                <w:t>suzy.francis@enfield.gov.uk</w:t>
              </w:r>
            </w:hyperlink>
          </w:p>
          <w:p w14:paraId="3F86A146" w14:textId="7B1F8BC1" w:rsidR="00C56739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29" w:history="1">
              <w:r w:rsidR="00C56739" w:rsidRPr="004001F6">
                <w:rPr>
                  <w:rStyle w:val="Hyperlink"/>
                  <w:rFonts w:ascii="Arial" w:hAnsi="Arial" w:cs="Arial"/>
                </w:rPr>
                <w:t>rwalker@enfieldasa.org.uk</w:t>
              </w:r>
            </w:hyperlink>
          </w:p>
          <w:p w14:paraId="5E223C28" w14:textId="3D9A92E1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0" w:history="1">
              <w:r w:rsidR="006A2E71" w:rsidRPr="004001F6">
                <w:rPr>
                  <w:rStyle w:val="Hyperlink"/>
                  <w:rFonts w:ascii="Arial" w:hAnsi="Arial" w:cs="Arial"/>
                </w:rPr>
                <w:t>branchofficer@enfieldnas.org.uk</w:t>
              </w:r>
            </w:hyperlink>
          </w:p>
          <w:p w14:paraId="2A4EEB1A" w14:textId="77777777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08959BAB" w14:textId="77777777" w:rsidR="008975E0" w:rsidRDefault="008975E0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189CA2B6" w14:textId="09C64A28" w:rsidR="00C56739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1" w:history="1">
              <w:r w:rsidR="006A2E71" w:rsidRPr="004001F6">
                <w:rPr>
                  <w:rStyle w:val="Hyperlink"/>
                  <w:rFonts w:ascii="Arial" w:hAnsi="Arial" w:cs="Arial"/>
                </w:rPr>
                <w:t>Charlene.Thomas@enfield.gov.uk</w:t>
              </w:r>
            </w:hyperlink>
          </w:p>
          <w:p w14:paraId="0A2ADE8D" w14:textId="376BEE48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2" w:history="1">
              <w:r w:rsidR="006A2E71" w:rsidRPr="004001F6">
                <w:rPr>
                  <w:rStyle w:val="Hyperlink"/>
                  <w:rFonts w:ascii="Arial" w:hAnsi="Arial" w:cs="Arial"/>
                </w:rPr>
                <w:t>Mirjan.Dhamo@enfield.gov.uk</w:t>
              </w:r>
            </w:hyperlink>
          </w:p>
          <w:p w14:paraId="628A6469" w14:textId="427D3E7F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3" w:history="1">
              <w:r w:rsidR="008975E0" w:rsidRPr="004001F6">
                <w:rPr>
                  <w:rStyle w:val="Hyperlink"/>
                  <w:rFonts w:ascii="Arial" w:hAnsi="Arial" w:cs="Arial"/>
                </w:rPr>
                <w:t>Christopher.reddin@enfield.gov.uk</w:t>
              </w:r>
            </w:hyperlink>
          </w:p>
          <w:p w14:paraId="58F2F3F0" w14:textId="11E8F06C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4" w:history="1">
              <w:r w:rsidR="00915718" w:rsidRPr="004001F6">
                <w:rPr>
                  <w:rStyle w:val="Hyperlink"/>
                  <w:rFonts w:ascii="Arial" w:hAnsi="Arial" w:cs="Arial"/>
                </w:rPr>
                <w:t>MPayne@ololschool.enfield.sch.uk</w:t>
              </w:r>
            </w:hyperlink>
          </w:p>
          <w:p w14:paraId="2EA37514" w14:textId="3E4652E4" w:rsidR="00915718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 w:rsidRPr="00915718">
              <w:rPr>
                <w:rFonts w:ascii="Arial" w:hAnsi="Arial" w:cs="Arial"/>
                <w:highlight w:val="yellow"/>
              </w:rPr>
              <w:t>TBC</w:t>
            </w:r>
          </w:p>
          <w:p w14:paraId="567571A3" w14:textId="2627BA25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5" w:history="1">
              <w:r w:rsidR="006A2E71" w:rsidRPr="004001F6">
                <w:rPr>
                  <w:rStyle w:val="Hyperlink"/>
                  <w:rFonts w:ascii="Arial" w:hAnsi="Arial" w:cs="Arial"/>
                </w:rPr>
                <w:t>suzanne.griffiths3@nhs.net</w:t>
              </w:r>
            </w:hyperlink>
          </w:p>
          <w:p w14:paraId="6E42C1F4" w14:textId="77777777" w:rsidR="00915718" w:rsidRDefault="00915718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69882C49" w14:textId="26F38491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6" w:history="1">
              <w:r w:rsidR="006A2E71" w:rsidRPr="004001F6">
                <w:rPr>
                  <w:rStyle w:val="Hyperlink"/>
                  <w:rFonts w:ascii="Arial" w:hAnsi="Arial" w:cs="Arial"/>
                </w:rPr>
                <w:t>s.mo@nhs.net</w:t>
              </w:r>
            </w:hyperlink>
          </w:p>
          <w:p w14:paraId="13CD8A5B" w14:textId="77777777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208E50DA" w14:textId="33CDCEDD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7" w:history="1">
              <w:r w:rsidR="006A2E71" w:rsidRPr="004001F6">
                <w:rPr>
                  <w:rStyle w:val="Hyperlink"/>
                  <w:rFonts w:ascii="Arial" w:hAnsi="Arial" w:cs="Arial"/>
                </w:rPr>
                <w:t>helencooke2@nhs.net</w:t>
              </w:r>
            </w:hyperlink>
          </w:p>
          <w:p w14:paraId="405159C3" w14:textId="77777777" w:rsidR="006A2E71" w:rsidRDefault="006A2E71" w:rsidP="00E005B7">
            <w:pPr>
              <w:spacing w:line="276" w:lineRule="auto"/>
              <w:rPr>
                <w:rFonts w:ascii="Arial" w:hAnsi="Arial" w:cs="Arial"/>
              </w:rPr>
            </w:pPr>
          </w:p>
          <w:p w14:paraId="53D48F5E" w14:textId="21B2844B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8" w:history="1">
              <w:r w:rsidR="006A2E71" w:rsidRPr="004001F6">
                <w:rPr>
                  <w:rStyle w:val="Hyperlink"/>
                  <w:rFonts w:ascii="Arial" w:hAnsi="Arial" w:cs="Arial"/>
                </w:rPr>
                <w:t>info@ourvoiceenfield.org.uk</w:t>
              </w:r>
            </w:hyperlink>
          </w:p>
          <w:p w14:paraId="7A783A21" w14:textId="5333F785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39" w:history="1">
              <w:r w:rsidR="006A2E71" w:rsidRPr="004001F6">
                <w:rPr>
                  <w:rStyle w:val="Hyperlink"/>
                  <w:rFonts w:ascii="Arial" w:hAnsi="Arial" w:cs="Arial"/>
                </w:rPr>
                <w:t>Matthew.Cagnetta@enfield.gov.uk</w:t>
              </w:r>
            </w:hyperlink>
          </w:p>
          <w:p w14:paraId="3634A4CE" w14:textId="63BC4CD7" w:rsidR="006A2E71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 w:rsidRPr="00915718">
              <w:rPr>
                <w:rFonts w:ascii="Arial" w:hAnsi="Arial" w:cs="Arial"/>
                <w:highlight w:val="yellow"/>
              </w:rPr>
              <w:t>TBC</w:t>
            </w:r>
          </w:p>
          <w:p w14:paraId="69CE3CA2" w14:textId="214CF5BB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40" w:history="1">
              <w:r w:rsidR="006A2E71" w:rsidRPr="004001F6">
                <w:rPr>
                  <w:rStyle w:val="Hyperlink"/>
                  <w:rFonts w:ascii="Arial" w:hAnsi="Arial" w:cs="Arial"/>
                </w:rPr>
                <w:t>Samantha.Hill@enfield.gov.uk</w:t>
              </w:r>
            </w:hyperlink>
          </w:p>
          <w:p w14:paraId="626971AE" w14:textId="7BBE5047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41" w:history="1">
              <w:r w:rsidR="006A2E71" w:rsidRPr="004001F6">
                <w:rPr>
                  <w:rStyle w:val="Hyperlink"/>
                  <w:rFonts w:ascii="Arial" w:hAnsi="Arial" w:cs="Arial"/>
                </w:rPr>
                <w:t>Andy.Johnson@enfield.gov.uk</w:t>
              </w:r>
            </w:hyperlink>
          </w:p>
          <w:p w14:paraId="3F4C6DE3" w14:textId="249F77AB" w:rsidR="006A2E71" w:rsidRDefault="00915718" w:rsidP="00E005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  <w:p w14:paraId="34B4C03C" w14:textId="779A6BEF" w:rsidR="006A2E71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42" w:history="1">
              <w:r w:rsidR="00915718" w:rsidRPr="004001F6">
                <w:rPr>
                  <w:rStyle w:val="Hyperlink"/>
                  <w:rFonts w:ascii="Arial" w:hAnsi="Arial" w:cs="Arial"/>
                </w:rPr>
                <w:t>Barbara.thurogood@enfield.gov.uk</w:t>
              </w:r>
            </w:hyperlink>
          </w:p>
          <w:p w14:paraId="1888DA42" w14:textId="6F5167D6" w:rsidR="00915718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43" w:history="1">
              <w:r w:rsidR="00915718" w:rsidRPr="004001F6">
                <w:rPr>
                  <w:rStyle w:val="Hyperlink"/>
                  <w:rFonts w:ascii="Arial" w:hAnsi="Arial" w:cs="Arial"/>
                </w:rPr>
                <w:t>Sarah.kennedy@enfield.gov.uk</w:t>
              </w:r>
            </w:hyperlink>
          </w:p>
          <w:p w14:paraId="1335A6B2" w14:textId="2CF22145" w:rsidR="00915718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44" w:history="1">
              <w:r w:rsidR="00915718" w:rsidRPr="004001F6">
                <w:rPr>
                  <w:rStyle w:val="Hyperlink"/>
                  <w:rFonts w:ascii="Arial" w:hAnsi="Arial" w:cs="Arial"/>
                </w:rPr>
                <w:t>headteacher@russethouse.enfield.sch.uk</w:t>
              </w:r>
            </w:hyperlink>
          </w:p>
          <w:p w14:paraId="1F36D9A1" w14:textId="2ED929AE" w:rsidR="00915718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45" w:history="1">
              <w:r w:rsidR="00915718" w:rsidRPr="004001F6">
                <w:rPr>
                  <w:rStyle w:val="Hyperlink"/>
                  <w:rFonts w:ascii="Arial" w:hAnsi="Arial" w:cs="Arial"/>
                </w:rPr>
                <w:t>headteacher@durants.enfield.sch.uk</w:t>
              </w:r>
            </w:hyperlink>
          </w:p>
          <w:p w14:paraId="20E333B8" w14:textId="5DB4A0EF" w:rsidR="00915718" w:rsidRDefault="00143361" w:rsidP="00E005B7">
            <w:pPr>
              <w:spacing w:line="276" w:lineRule="auto"/>
              <w:rPr>
                <w:rFonts w:ascii="Arial" w:hAnsi="Arial" w:cs="Arial"/>
              </w:rPr>
            </w:pPr>
            <w:hyperlink r:id="rId46" w:history="1">
              <w:r w:rsidR="00054782" w:rsidRPr="004001F6">
                <w:rPr>
                  <w:rStyle w:val="Hyperlink"/>
                  <w:rFonts w:ascii="Arial" w:hAnsi="Arial" w:cs="Arial"/>
                </w:rPr>
                <w:t>cgoodwin@westleaschool.co.uk</w:t>
              </w:r>
            </w:hyperlink>
          </w:p>
          <w:p w14:paraId="47AEE4CB" w14:textId="2B56DD8C" w:rsidR="00C56739" w:rsidRDefault="00C56739" w:rsidP="0091571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7A381" w14:textId="77777777" w:rsidR="00C71F3C" w:rsidRPr="00E005B7" w:rsidRDefault="00C71F3C" w:rsidP="00651D9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C4CAEA5" w14:textId="77777777" w:rsidR="000C266C" w:rsidRPr="000C266C" w:rsidRDefault="000C266C" w:rsidP="000C266C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2BC957F" w14:textId="127A149F" w:rsidR="006165AA" w:rsidRPr="00054782" w:rsidRDefault="006165AA" w:rsidP="008935F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54782">
        <w:rPr>
          <w:rFonts w:ascii="Arial" w:hAnsi="Arial" w:cs="Arial"/>
          <w:b/>
          <w:sz w:val="24"/>
          <w:szCs w:val="24"/>
        </w:rPr>
        <w:t>Date</w:t>
      </w:r>
      <w:r w:rsidR="004405B3" w:rsidRPr="00054782">
        <w:rPr>
          <w:rFonts w:ascii="Arial" w:hAnsi="Arial" w:cs="Arial"/>
          <w:b/>
          <w:sz w:val="24"/>
          <w:szCs w:val="24"/>
        </w:rPr>
        <w:t xml:space="preserve"> of TOR</w:t>
      </w:r>
      <w:r w:rsidR="00054782" w:rsidRPr="00054782">
        <w:rPr>
          <w:rFonts w:ascii="Arial" w:hAnsi="Arial" w:cs="Arial"/>
          <w:b/>
          <w:sz w:val="24"/>
          <w:szCs w:val="24"/>
        </w:rPr>
        <w:t xml:space="preserve">: </w:t>
      </w:r>
      <w:r w:rsidR="00D3650F" w:rsidRPr="00054782">
        <w:rPr>
          <w:rFonts w:ascii="Arial" w:hAnsi="Arial" w:cs="Arial"/>
          <w:sz w:val="24"/>
          <w:szCs w:val="24"/>
        </w:rPr>
        <w:t>July 2025</w:t>
      </w:r>
    </w:p>
    <w:p w14:paraId="17BFD74C" w14:textId="77777777" w:rsidR="000A1719" w:rsidRPr="000C266C" w:rsidRDefault="000A1719" w:rsidP="000A1719">
      <w:pPr>
        <w:rPr>
          <w:rFonts w:ascii="Arial" w:hAnsi="Arial" w:cs="Arial"/>
          <w:b/>
          <w:sz w:val="24"/>
          <w:szCs w:val="24"/>
        </w:rPr>
      </w:pPr>
    </w:p>
    <w:p w14:paraId="35B32DE4" w14:textId="378F9F72" w:rsidR="00FC21B7" w:rsidRPr="00054782" w:rsidRDefault="00FC21B7" w:rsidP="0005478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54782">
        <w:rPr>
          <w:rFonts w:ascii="Arial" w:hAnsi="Arial" w:cs="Arial"/>
          <w:b/>
          <w:sz w:val="24"/>
          <w:szCs w:val="24"/>
        </w:rPr>
        <w:t>Review date:</w:t>
      </w:r>
      <w:r w:rsidR="00F32E9A" w:rsidRPr="00054782">
        <w:rPr>
          <w:rFonts w:ascii="Arial" w:hAnsi="Arial" w:cs="Arial"/>
          <w:b/>
          <w:sz w:val="24"/>
          <w:szCs w:val="24"/>
        </w:rPr>
        <w:t xml:space="preserve">  </w:t>
      </w:r>
      <w:r w:rsidR="00054782" w:rsidRPr="00054782">
        <w:rPr>
          <w:rFonts w:ascii="Arial" w:hAnsi="Arial" w:cs="Arial"/>
          <w:bCs/>
          <w:sz w:val="24"/>
          <w:szCs w:val="24"/>
        </w:rPr>
        <w:t>July 2028</w:t>
      </w:r>
    </w:p>
    <w:sectPr w:rsidR="00FC21B7" w:rsidRPr="00054782" w:rsidSect="00C5673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B917" w14:textId="77777777" w:rsidR="00143361" w:rsidRDefault="00143361" w:rsidP="006165AA">
      <w:pPr>
        <w:spacing w:after="0" w:line="240" w:lineRule="auto"/>
      </w:pPr>
      <w:r>
        <w:separator/>
      </w:r>
    </w:p>
  </w:endnote>
  <w:endnote w:type="continuationSeparator" w:id="0">
    <w:p w14:paraId="668C5E7F" w14:textId="77777777" w:rsidR="00143361" w:rsidRDefault="00143361" w:rsidP="0061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2FF0E" w14:textId="77777777" w:rsidR="00875E4D" w:rsidRDefault="00875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BC6F9" w14:textId="2A22A0C6" w:rsidR="006165AA" w:rsidRDefault="006165AA" w:rsidP="0058109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3513B" w14:textId="77777777" w:rsidR="00875E4D" w:rsidRDefault="00875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EB56D" w14:textId="77777777" w:rsidR="00143361" w:rsidRDefault="00143361" w:rsidP="006165AA">
      <w:pPr>
        <w:spacing w:after="0" w:line="240" w:lineRule="auto"/>
      </w:pPr>
      <w:r>
        <w:separator/>
      </w:r>
    </w:p>
  </w:footnote>
  <w:footnote w:type="continuationSeparator" w:id="0">
    <w:p w14:paraId="2ED681C5" w14:textId="77777777" w:rsidR="00143361" w:rsidRDefault="00143361" w:rsidP="0061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90655" w14:textId="77777777" w:rsidR="00875E4D" w:rsidRDefault="00875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6534B" w14:textId="25EB9CD9" w:rsidR="00EB260F" w:rsidRPr="00B82C86" w:rsidRDefault="00143361">
    <w:pPr>
      <w:pStyle w:val="Header"/>
      <w:rPr>
        <w:sz w:val="18"/>
        <w:szCs w:val="18"/>
      </w:rPr>
    </w:pPr>
    <w:sdt>
      <w:sdtPr>
        <w:rPr>
          <w:sz w:val="18"/>
          <w:szCs w:val="18"/>
        </w:rPr>
        <w:id w:val="-1244027845"/>
        <w:docPartObj>
          <w:docPartGallery w:val="Watermarks"/>
          <w:docPartUnique/>
        </w:docPartObj>
      </w:sdtPr>
      <w:sdtEndPr/>
      <w:sdtContent>
        <w:r>
          <w:rPr>
            <w:sz w:val="18"/>
            <w:szCs w:val="18"/>
          </w:rPr>
          <w:pict w14:anchorId="61B010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329B5">
      <w:rPr>
        <w:sz w:val="18"/>
        <w:szCs w:val="18"/>
      </w:rPr>
      <w:t xml:space="preserve">CYP </w:t>
    </w:r>
    <w:r w:rsidR="00EB260F" w:rsidRPr="00B82C86">
      <w:rPr>
        <w:sz w:val="18"/>
        <w:szCs w:val="18"/>
      </w:rPr>
      <w:t xml:space="preserve">Autism Group Terms of Reference Draft v.1 </w:t>
    </w:r>
    <w:r w:rsidR="006329B5">
      <w:rPr>
        <w:sz w:val="18"/>
        <w:szCs w:val="18"/>
      </w:rPr>
      <w:t>July 2025</w:t>
    </w:r>
  </w:p>
  <w:p w14:paraId="11DB719C" w14:textId="77777777" w:rsidR="00EB260F" w:rsidRDefault="00EB26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76C5" w14:textId="77777777" w:rsidR="00875E4D" w:rsidRDefault="00875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A89"/>
    <w:multiLevelType w:val="hybridMultilevel"/>
    <w:tmpl w:val="76F2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5279"/>
    <w:multiLevelType w:val="multilevel"/>
    <w:tmpl w:val="74A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C2E23"/>
    <w:multiLevelType w:val="hybridMultilevel"/>
    <w:tmpl w:val="C12E93E2"/>
    <w:lvl w:ilvl="0" w:tplc="B890EA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16A6C"/>
    <w:multiLevelType w:val="hybridMultilevel"/>
    <w:tmpl w:val="B4E65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5039"/>
    <w:multiLevelType w:val="hybridMultilevel"/>
    <w:tmpl w:val="C2EEBC3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1A0256"/>
    <w:multiLevelType w:val="hybridMultilevel"/>
    <w:tmpl w:val="278A3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063FE"/>
    <w:multiLevelType w:val="hybridMultilevel"/>
    <w:tmpl w:val="CCA2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50F0E"/>
    <w:multiLevelType w:val="hybridMultilevel"/>
    <w:tmpl w:val="98EE5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61CB8"/>
    <w:multiLevelType w:val="hybridMultilevel"/>
    <w:tmpl w:val="CF860190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37C53B8B"/>
    <w:multiLevelType w:val="hybridMultilevel"/>
    <w:tmpl w:val="140C4DE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4C19CF"/>
    <w:multiLevelType w:val="hybridMultilevel"/>
    <w:tmpl w:val="C2EEBC3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054731"/>
    <w:multiLevelType w:val="hybridMultilevel"/>
    <w:tmpl w:val="1598B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221E5"/>
    <w:multiLevelType w:val="hybridMultilevel"/>
    <w:tmpl w:val="20BADB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303210"/>
    <w:multiLevelType w:val="hybridMultilevel"/>
    <w:tmpl w:val="9D0EAB98"/>
    <w:lvl w:ilvl="0" w:tplc="B890EA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B7082"/>
    <w:multiLevelType w:val="hybridMultilevel"/>
    <w:tmpl w:val="43184E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D338BD"/>
    <w:multiLevelType w:val="hybridMultilevel"/>
    <w:tmpl w:val="B3EE4D6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F77580F"/>
    <w:multiLevelType w:val="multilevel"/>
    <w:tmpl w:val="883CE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4"/>
  </w:num>
  <w:num w:numId="8">
    <w:abstractNumId w:val="10"/>
  </w:num>
  <w:num w:numId="9">
    <w:abstractNumId w:val="15"/>
  </w:num>
  <w:num w:numId="10">
    <w:abstractNumId w:val="8"/>
  </w:num>
  <w:num w:numId="11">
    <w:abstractNumId w:val="14"/>
  </w:num>
  <w:num w:numId="12">
    <w:abstractNumId w:val="9"/>
  </w:num>
  <w:num w:numId="13">
    <w:abstractNumId w:val="2"/>
  </w:num>
  <w:num w:numId="14">
    <w:abstractNumId w:val="13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5AA"/>
    <w:rsid w:val="000218DE"/>
    <w:rsid w:val="00054782"/>
    <w:rsid w:val="000720E9"/>
    <w:rsid w:val="000A1719"/>
    <w:rsid w:val="000A7B2F"/>
    <w:rsid w:val="000C266C"/>
    <w:rsid w:val="001014AB"/>
    <w:rsid w:val="001063AF"/>
    <w:rsid w:val="00114B5D"/>
    <w:rsid w:val="00141884"/>
    <w:rsid w:val="00143361"/>
    <w:rsid w:val="001470FE"/>
    <w:rsid w:val="00155560"/>
    <w:rsid w:val="001731D3"/>
    <w:rsid w:val="00196C50"/>
    <w:rsid w:val="001A4831"/>
    <w:rsid w:val="001B7CB6"/>
    <w:rsid w:val="001D2216"/>
    <w:rsid w:val="00223E0C"/>
    <w:rsid w:val="00233297"/>
    <w:rsid w:val="002459A0"/>
    <w:rsid w:val="002C40F3"/>
    <w:rsid w:val="002D6833"/>
    <w:rsid w:val="002F0532"/>
    <w:rsid w:val="002F7B98"/>
    <w:rsid w:val="00317F86"/>
    <w:rsid w:val="0032268C"/>
    <w:rsid w:val="0034346B"/>
    <w:rsid w:val="0034719C"/>
    <w:rsid w:val="00372C4C"/>
    <w:rsid w:val="003841F2"/>
    <w:rsid w:val="00391E58"/>
    <w:rsid w:val="003B4A90"/>
    <w:rsid w:val="003F0E50"/>
    <w:rsid w:val="003F2599"/>
    <w:rsid w:val="0041178D"/>
    <w:rsid w:val="00415BCF"/>
    <w:rsid w:val="004405B3"/>
    <w:rsid w:val="0044758A"/>
    <w:rsid w:val="00451BB8"/>
    <w:rsid w:val="004D17C0"/>
    <w:rsid w:val="004F26EE"/>
    <w:rsid w:val="005342ED"/>
    <w:rsid w:val="00537E68"/>
    <w:rsid w:val="005620EC"/>
    <w:rsid w:val="0058109A"/>
    <w:rsid w:val="00596A5C"/>
    <w:rsid w:val="005A28A4"/>
    <w:rsid w:val="005B2FFA"/>
    <w:rsid w:val="005C6029"/>
    <w:rsid w:val="005E02F2"/>
    <w:rsid w:val="006011DC"/>
    <w:rsid w:val="0060332A"/>
    <w:rsid w:val="00604CCC"/>
    <w:rsid w:val="006165AA"/>
    <w:rsid w:val="00623760"/>
    <w:rsid w:val="006329B5"/>
    <w:rsid w:val="00636804"/>
    <w:rsid w:val="00651D91"/>
    <w:rsid w:val="00670BC9"/>
    <w:rsid w:val="0069760D"/>
    <w:rsid w:val="006A255D"/>
    <w:rsid w:val="006A2E71"/>
    <w:rsid w:val="00732793"/>
    <w:rsid w:val="00751CEA"/>
    <w:rsid w:val="00753334"/>
    <w:rsid w:val="0075352E"/>
    <w:rsid w:val="007865D5"/>
    <w:rsid w:val="007A6EBA"/>
    <w:rsid w:val="007B6BE0"/>
    <w:rsid w:val="007C00E4"/>
    <w:rsid w:val="007C56A4"/>
    <w:rsid w:val="00812445"/>
    <w:rsid w:val="00815AFC"/>
    <w:rsid w:val="008204BC"/>
    <w:rsid w:val="0082139E"/>
    <w:rsid w:val="00830158"/>
    <w:rsid w:val="008443C8"/>
    <w:rsid w:val="0085599F"/>
    <w:rsid w:val="00872F9B"/>
    <w:rsid w:val="00875E4D"/>
    <w:rsid w:val="008975E0"/>
    <w:rsid w:val="008A4947"/>
    <w:rsid w:val="008F147B"/>
    <w:rsid w:val="00915718"/>
    <w:rsid w:val="009467B6"/>
    <w:rsid w:val="00973BEC"/>
    <w:rsid w:val="00977FA8"/>
    <w:rsid w:val="009B40E6"/>
    <w:rsid w:val="009C47C9"/>
    <w:rsid w:val="009D055A"/>
    <w:rsid w:val="009D31AB"/>
    <w:rsid w:val="009F41B5"/>
    <w:rsid w:val="00A035B5"/>
    <w:rsid w:val="00A13117"/>
    <w:rsid w:val="00A138AF"/>
    <w:rsid w:val="00A1392F"/>
    <w:rsid w:val="00A1675C"/>
    <w:rsid w:val="00A961AA"/>
    <w:rsid w:val="00AA523B"/>
    <w:rsid w:val="00AB6CF7"/>
    <w:rsid w:val="00AC30EA"/>
    <w:rsid w:val="00AC5529"/>
    <w:rsid w:val="00AE7DA4"/>
    <w:rsid w:val="00B1337D"/>
    <w:rsid w:val="00B363B4"/>
    <w:rsid w:val="00B53F92"/>
    <w:rsid w:val="00B82C86"/>
    <w:rsid w:val="00BA11FD"/>
    <w:rsid w:val="00BF396B"/>
    <w:rsid w:val="00BF4876"/>
    <w:rsid w:val="00C324E2"/>
    <w:rsid w:val="00C56739"/>
    <w:rsid w:val="00C5708D"/>
    <w:rsid w:val="00C6264E"/>
    <w:rsid w:val="00C70C22"/>
    <w:rsid w:val="00C71F3C"/>
    <w:rsid w:val="00C86A8D"/>
    <w:rsid w:val="00C94137"/>
    <w:rsid w:val="00C963A3"/>
    <w:rsid w:val="00CA101E"/>
    <w:rsid w:val="00CB3723"/>
    <w:rsid w:val="00CE17B4"/>
    <w:rsid w:val="00CF037C"/>
    <w:rsid w:val="00D24064"/>
    <w:rsid w:val="00D3650F"/>
    <w:rsid w:val="00D92708"/>
    <w:rsid w:val="00DA5D3C"/>
    <w:rsid w:val="00DC0C1E"/>
    <w:rsid w:val="00DD054E"/>
    <w:rsid w:val="00DE0F58"/>
    <w:rsid w:val="00DE66E4"/>
    <w:rsid w:val="00DE6C45"/>
    <w:rsid w:val="00DE7C4B"/>
    <w:rsid w:val="00DF02BA"/>
    <w:rsid w:val="00E005B7"/>
    <w:rsid w:val="00E053FE"/>
    <w:rsid w:val="00E06252"/>
    <w:rsid w:val="00E37E94"/>
    <w:rsid w:val="00E436A7"/>
    <w:rsid w:val="00E57CB2"/>
    <w:rsid w:val="00E7243B"/>
    <w:rsid w:val="00EB260F"/>
    <w:rsid w:val="00EC7C47"/>
    <w:rsid w:val="00ED0CB1"/>
    <w:rsid w:val="00F039D3"/>
    <w:rsid w:val="00F20E68"/>
    <w:rsid w:val="00F32E9A"/>
    <w:rsid w:val="00F55412"/>
    <w:rsid w:val="00F60AEB"/>
    <w:rsid w:val="00F87797"/>
    <w:rsid w:val="00FC21B7"/>
    <w:rsid w:val="00FC7AEA"/>
    <w:rsid w:val="00FD38FA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B32B49"/>
  <w15:chartTrackingRefBased/>
  <w15:docId w15:val="{4E2720C2-928A-4042-B3BF-525BC969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5AA"/>
  </w:style>
  <w:style w:type="paragraph" w:styleId="Footer">
    <w:name w:val="footer"/>
    <w:basedOn w:val="Normal"/>
    <w:link w:val="FooterChar"/>
    <w:uiPriority w:val="99"/>
    <w:unhideWhenUsed/>
    <w:rsid w:val="00616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5AA"/>
  </w:style>
  <w:style w:type="paragraph" w:styleId="ListParagraph">
    <w:name w:val="List Paragraph"/>
    <w:basedOn w:val="Normal"/>
    <w:link w:val="ListParagraphChar"/>
    <w:uiPriority w:val="99"/>
    <w:qFormat/>
    <w:rsid w:val="006165AA"/>
    <w:pPr>
      <w:ind w:left="720"/>
      <w:contextualSpacing/>
    </w:pPr>
  </w:style>
  <w:style w:type="table" w:styleId="TableGrid">
    <w:name w:val="Table Grid"/>
    <w:basedOn w:val="TableNormal"/>
    <w:uiPriority w:val="39"/>
    <w:rsid w:val="00CA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0E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0E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0E6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1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40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06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99"/>
    <w:locked/>
    <w:rsid w:val="001014AB"/>
  </w:style>
  <w:style w:type="character" w:styleId="CommentReference">
    <w:name w:val="annotation reference"/>
    <w:basedOn w:val="DefaultParagraphFont"/>
    <w:uiPriority w:val="99"/>
    <w:semiHidden/>
    <w:unhideWhenUsed/>
    <w:rsid w:val="0083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1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1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5AFC"/>
    <w:pPr>
      <w:spacing w:after="0" w:line="240" w:lineRule="auto"/>
    </w:pPr>
  </w:style>
  <w:style w:type="paragraph" w:customStyle="1" w:styleId="Pa3">
    <w:name w:val="Pa3"/>
    <w:basedOn w:val="Normal"/>
    <w:next w:val="Normal"/>
    <w:uiPriority w:val="99"/>
    <w:rsid w:val="00EB260F"/>
    <w:pPr>
      <w:autoSpaceDE w:val="0"/>
      <w:autoSpaceDN w:val="0"/>
      <w:adjustRightInd w:val="0"/>
      <w:spacing w:after="0" w:line="221" w:lineRule="atLeast"/>
    </w:pPr>
    <w:rPr>
      <w:rFonts w:ascii="Helvetica 65 Medium" w:hAnsi="Helvetica 65 Medium"/>
      <w:sz w:val="24"/>
      <w:szCs w:val="24"/>
    </w:rPr>
  </w:style>
  <w:style w:type="character" w:customStyle="1" w:styleId="A3">
    <w:name w:val="A3"/>
    <w:uiPriority w:val="99"/>
    <w:rsid w:val="00EB260F"/>
    <w:rPr>
      <w:rFonts w:cs="Helvetica 65 Medium"/>
      <w:color w:val="000000"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EB260F"/>
    <w:pPr>
      <w:autoSpaceDE w:val="0"/>
      <w:autoSpaceDN w:val="0"/>
      <w:adjustRightInd w:val="0"/>
      <w:spacing w:after="0" w:line="221" w:lineRule="atLeast"/>
    </w:pPr>
    <w:rPr>
      <w:rFonts w:ascii="Helvetica 65 Medium" w:hAnsi="Helvetica 65 Medium"/>
      <w:sz w:val="24"/>
      <w:szCs w:val="24"/>
    </w:rPr>
  </w:style>
  <w:style w:type="paragraph" w:customStyle="1" w:styleId="Default">
    <w:name w:val="Default"/>
    <w:rsid w:val="005E02F2"/>
    <w:pPr>
      <w:autoSpaceDE w:val="0"/>
      <w:autoSpaceDN w:val="0"/>
      <w:adjustRightInd w:val="0"/>
      <w:spacing w:after="0" w:line="240" w:lineRule="auto"/>
    </w:pPr>
    <w:rPr>
      <w:rFonts w:ascii="Helvetica 65 Medium" w:hAnsi="Helvetica 65 Medium" w:cs="Helvetica 65 Medium"/>
      <w:color w:val="000000"/>
      <w:sz w:val="24"/>
      <w:szCs w:val="24"/>
      <w:lang w:val="en-US"/>
    </w:rPr>
  </w:style>
  <w:style w:type="character" w:customStyle="1" w:styleId="A14">
    <w:name w:val="A14"/>
    <w:uiPriority w:val="99"/>
    <w:rsid w:val="005E02F2"/>
    <w:rPr>
      <w:rFonts w:cs="Helvetica 65 Medium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C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CG128" TargetMode="External"/><Relationship Id="rId18" Type="http://schemas.openxmlformats.org/officeDocument/2006/relationships/footer" Target="footer1.xml"/><Relationship Id="rId26" Type="http://schemas.openxmlformats.org/officeDocument/2006/relationships/hyperlink" Target="mailto:peter.nathan@enfield.gov.uk" TargetMode="External"/><Relationship Id="rId39" Type="http://schemas.openxmlformats.org/officeDocument/2006/relationships/hyperlink" Target="mailto:Matthew.Cagnetta@enfield.gov.uk" TargetMode="External"/><Relationship Id="rId21" Type="http://schemas.openxmlformats.org/officeDocument/2006/relationships/footer" Target="footer3.xml"/><Relationship Id="rId34" Type="http://schemas.openxmlformats.org/officeDocument/2006/relationships/hyperlink" Target="mailto:MPayne@ololschool.enfield.sch.uk" TargetMode="External"/><Relationship Id="rId42" Type="http://schemas.openxmlformats.org/officeDocument/2006/relationships/hyperlink" Target="mailto:Barbara.thurogood@enfield.gov.uk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mailto:rwalker@enfieldasa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pga/2014/6/part/3" TargetMode="External"/><Relationship Id="rId24" Type="http://schemas.openxmlformats.org/officeDocument/2006/relationships/hyperlink" Target="mailto:sally.mordi@nhs.net" TargetMode="External"/><Relationship Id="rId32" Type="http://schemas.openxmlformats.org/officeDocument/2006/relationships/hyperlink" Target="mailto:Mirjan.Dhamo@enfield.gov.uk" TargetMode="External"/><Relationship Id="rId37" Type="http://schemas.openxmlformats.org/officeDocument/2006/relationships/hyperlink" Target="mailto:helencooke2@nhs.net" TargetMode="External"/><Relationship Id="rId40" Type="http://schemas.openxmlformats.org/officeDocument/2006/relationships/hyperlink" Target="mailto:Samantha.Hill@enfield.gov.uk" TargetMode="External"/><Relationship Id="rId45" Type="http://schemas.openxmlformats.org/officeDocument/2006/relationships/hyperlink" Target="mailto:headteacher@durants.enfield.sch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ssets.publishing.service.gov.uk/government/uploads/system/uploads/attachment_data/file/585376/Lenehan_Review_Report.pdf" TargetMode="External"/><Relationship Id="rId23" Type="http://schemas.openxmlformats.org/officeDocument/2006/relationships/hyperlink" Target="mailto:Karen.aldertaon@enfield.gov.uk" TargetMode="External"/><Relationship Id="rId28" Type="http://schemas.openxmlformats.org/officeDocument/2006/relationships/hyperlink" Target="mailto:suzy.francis@enfield.gov.uk" TargetMode="External"/><Relationship Id="rId36" Type="http://schemas.openxmlformats.org/officeDocument/2006/relationships/hyperlink" Target="mailto:s.mo@nhs.net" TargetMode="External"/><Relationship Id="rId10" Type="http://schemas.openxmlformats.org/officeDocument/2006/relationships/hyperlink" Target="https://www.gov.uk/government/publications/national-strategy-for-autistic-children-young-people-and-adults-2021-to-2026/the-national-strategy-for-autistic-children-young-people-and-adults-2021-to-2026" TargetMode="External"/><Relationship Id="rId19" Type="http://schemas.openxmlformats.org/officeDocument/2006/relationships/footer" Target="footer2.xml"/><Relationship Id="rId31" Type="http://schemas.openxmlformats.org/officeDocument/2006/relationships/hyperlink" Target="mailto:Charlene.Thomas@enfield.gov.uk" TargetMode="External"/><Relationship Id="rId44" Type="http://schemas.openxmlformats.org/officeDocument/2006/relationships/hyperlink" Target="mailto:headteacher@russethouse.enfield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2009/15/contents" TargetMode="External"/><Relationship Id="rId14" Type="http://schemas.openxmlformats.org/officeDocument/2006/relationships/hyperlink" Target="https://www.gov.uk/government/publications/10-year-health-plan-for-england-fit-for-the-future/fit-for-the-future-10-year-health-plan-for-england-executive-summary" TargetMode="External"/><Relationship Id="rId22" Type="http://schemas.openxmlformats.org/officeDocument/2006/relationships/hyperlink" Target="mailto:Caroline.fanning@enfield.gov.uk" TargetMode="External"/><Relationship Id="rId27" Type="http://schemas.openxmlformats.org/officeDocument/2006/relationships/hyperlink" Target="mailto:claire.collins@enfield.gov.uk" TargetMode="External"/><Relationship Id="rId30" Type="http://schemas.openxmlformats.org/officeDocument/2006/relationships/hyperlink" Target="mailto:branchofficer@enfieldnas.org.uk" TargetMode="External"/><Relationship Id="rId35" Type="http://schemas.openxmlformats.org/officeDocument/2006/relationships/hyperlink" Target="mailto:suzanne.griffiths3@nhs.net" TargetMode="External"/><Relationship Id="rId43" Type="http://schemas.openxmlformats.org/officeDocument/2006/relationships/hyperlink" Target="mailto:Sarah.kennedy@enfield.gov.uk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legislation.gov.uk/ukpga/2014/23/contents" TargetMode="External"/><Relationship Id="rId17" Type="http://schemas.openxmlformats.org/officeDocument/2006/relationships/header" Target="header2.xml"/><Relationship Id="rId25" Type="http://schemas.openxmlformats.org/officeDocument/2006/relationships/hyperlink" Target="mailto:ciara.McDonagh@enfield.gov.uk" TargetMode="External"/><Relationship Id="rId33" Type="http://schemas.openxmlformats.org/officeDocument/2006/relationships/hyperlink" Target="mailto:Christopher.reddin@enfield.gov.uk" TargetMode="External"/><Relationship Id="rId38" Type="http://schemas.openxmlformats.org/officeDocument/2006/relationships/hyperlink" Target="mailto:info@ourvoiceenfield.org.uk" TargetMode="External"/><Relationship Id="rId46" Type="http://schemas.openxmlformats.org/officeDocument/2006/relationships/hyperlink" Target="mailto:cgoodwin@westleaschool.co.uk" TargetMode="External"/><Relationship Id="rId20" Type="http://schemas.openxmlformats.org/officeDocument/2006/relationships/header" Target="header3.xml"/><Relationship Id="rId41" Type="http://schemas.openxmlformats.org/officeDocument/2006/relationships/hyperlink" Target="mailto:Andy.Johnson@en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D7EF-1B7E-4F55-8CE2-0D3D0713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Friend</dc:creator>
  <cp:keywords/>
  <dc:description/>
  <cp:lastModifiedBy>C Lane</cp:lastModifiedBy>
  <cp:revision>2</cp:revision>
  <cp:lastPrinted>2025-09-08T13:19:00Z</cp:lastPrinted>
  <dcterms:created xsi:type="dcterms:W3CDTF">2025-09-08T13:33:00Z</dcterms:created>
  <dcterms:modified xsi:type="dcterms:W3CDTF">2025-09-08T13:33:00Z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4c3615-41c5-4b89-b528-23679be2a629_Enabled">
    <vt:lpwstr>true</vt:lpwstr>
  </property>
  <property fmtid="{D5CDD505-2E9C-101B-9397-08002B2CF9AE}" pid="3" name="MSIP_Label_654c3615-41c5-4b89-b528-23679be2a629_SetDate">
    <vt:lpwstr>2023-01-13T18:03:48Z</vt:lpwstr>
  </property>
  <property fmtid="{D5CDD505-2E9C-101B-9397-08002B2CF9AE}" pid="4" name="MSIP_Label_654c3615-41c5-4b89-b528-23679be2a629_Method">
    <vt:lpwstr>Privileged</vt:lpwstr>
  </property>
  <property fmtid="{D5CDD505-2E9C-101B-9397-08002B2CF9AE}" pid="5" name="MSIP_Label_654c3615-41c5-4b89-b528-23679be2a629_Name">
    <vt:lpwstr>654c3615-41c5-4b89-b528-23679be2a629</vt:lpwstr>
  </property>
  <property fmtid="{D5CDD505-2E9C-101B-9397-08002B2CF9AE}" pid="6" name="MSIP_Label_654c3615-41c5-4b89-b528-23679be2a629_SiteId">
    <vt:lpwstr>cc18b91d-1bb2-4d9b-ac76-7a4447488d49</vt:lpwstr>
  </property>
  <property fmtid="{D5CDD505-2E9C-101B-9397-08002B2CF9AE}" pid="7" name="MSIP_Label_654c3615-41c5-4b89-b528-23679be2a629_ActionId">
    <vt:lpwstr>cf2aa036-6f41-4648-853a-7e6186159baf</vt:lpwstr>
  </property>
  <property fmtid="{D5CDD505-2E9C-101B-9397-08002B2CF9AE}" pid="8" name="MSIP_Label_654c3615-41c5-4b89-b528-23679be2a629_ContentBits">
    <vt:lpwstr>0</vt:lpwstr>
  </property>
</Properties>
</file>