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8E31" w14:textId="77777777" w:rsidR="00376A01" w:rsidRDefault="002F41F8" w:rsidP="00C94A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en-GB"/>
          <w14:ligatures w14:val="none"/>
        </w:rPr>
        <w:drawing>
          <wp:inline distT="0" distB="0" distL="0" distR="0" wp14:anchorId="4AABC278" wp14:editId="0CAF5373">
            <wp:extent cx="449271" cy="628980"/>
            <wp:effectExtent l="0" t="0" r="8255" b="0"/>
            <wp:docPr id="1845709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06" t="11966" r="23690" b="-1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76" cy="63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F7C380" w14:textId="237E75F1" w:rsidR="00A203B2" w:rsidRPr="00A203B2" w:rsidRDefault="008E5F5C" w:rsidP="00A203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"/>
          <w:szCs w:val="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Monitoring the Single Central Record</w:t>
      </w:r>
    </w:p>
    <w:p w14:paraId="07203C7A" w14:textId="77B36C62" w:rsidR="00AE0813" w:rsidRDefault="00B931DD" w:rsidP="00A3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  <w:r w:rsidRPr="00DF7AD3">
        <w:rPr>
          <w:rFonts w:ascii="Arial" w:eastAsia="Times New Roman" w:hAnsi="Arial" w:cs="Arial"/>
          <w:b/>
          <w:bCs/>
          <w:kern w:val="0"/>
          <w:sz w:val="18"/>
          <w:szCs w:val="18"/>
          <w:lang w:eastAsia="en-GB"/>
          <w14:ligatures w14:val="none"/>
        </w:rPr>
        <w:t>Purpose:</w:t>
      </w:r>
      <w:r w:rsidRPr="00B931DD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r w:rsidRPr="00DF7AD3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To verify that the Single Central Record </w:t>
      </w:r>
      <w:r w:rsidR="001F3AD1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(SCR) </w:t>
      </w:r>
      <w:r w:rsidRPr="00DF7AD3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is complete, accurate, and compliant with Keeping Children Safe in Education, while respecting General Data Protection Regulation.</w:t>
      </w:r>
      <w:r w:rsidRPr="00B931DD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 xml:space="preserve"> </w:t>
      </w:r>
      <w:r w:rsidR="006510AD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While oversight is essential, l</w:t>
      </w:r>
      <w:r w:rsidRPr="00B931DD"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  <w:t>eaders and governors should ensure that access is appropriate and authorised and that only the minimum necessary data is viewed.</w:t>
      </w:r>
    </w:p>
    <w:p w14:paraId="150EE73A" w14:textId="77777777" w:rsidR="00C94AF1" w:rsidRDefault="00C94AF1" w:rsidP="007C04FE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217"/>
      </w:tblGrid>
      <w:tr w:rsidR="00AE0813" w14:paraId="2B92E659" w14:textId="77777777" w:rsidTr="003774BE">
        <w:tc>
          <w:tcPr>
            <w:tcW w:w="3681" w:type="dxa"/>
            <w:shd w:val="clear" w:color="auto" w:fill="D9D9D9" w:themeFill="background1" w:themeFillShade="D9"/>
          </w:tcPr>
          <w:p w14:paraId="17D529C7" w14:textId="1D37F074" w:rsidR="00AE0813" w:rsidRDefault="00AE0813" w:rsidP="00475EB7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Name</w:t>
            </w:r>
            <w:r w:rsidR="00F80B25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of person monitoring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7B066CC" w14:textId="6AED532E" w:rsidR="00AE0813" w:rsidRDefault="003774BE" w:rsidP="00475EB7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Accompanied by </w:t>
            </w:r>
          </w:p>
        </w:tc>
        <w:tc>
          <w:tcPr>
            <w:tcW w:w="2217" w:type="dxa"/>
            <w:shd w:val="clear" w:color="auto" w:fill="D9D9D9" w:themeFill="background1" w:themeFillShade="D9"/>
          </w:tcPr>
          <w:p w14:paraId="75648017" w14:textId="2D9CF609" w:rsidR="00AE0813" w:rsidRDefault="003774BE" w:rsidP="00475EB7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</w:tr>
      <w:tr w:rsidR="00AE0813" w14:paraId="1BDABD4D" w14:textId="77777777" w:rsidTr="003774BE">
        <w:tc>
          <w:tcPr>
            <w:tcW w:w="3681" w:type="dxa"/>
          </w:tcPr>
          <w:p w14:paraId="3D9B9EB4" w14:textId="77777777" w:rsidR="00AE0813" w:rsidRDefault="00AE0813" w:rsidP="00475EB7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18" w:type="dxa"/>
          </w:tcPr>
          <w:p w14:paraId="162425FA" w14:textId="77777777" w:rsidR="00AE0813" w:rsidRDefault="00AE0813" w:rsidP="00475EB7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17" w:type="dxa"/>
          </w:tcPr>
          <w:p w14:paraId="03D19F59" w14:textId="77777777" w:rsidR="00AE0813" w:rsidRDefault="00AE0813" w:rsidP="00475EB7">
            <w:pPr>
              <w:spacing w:before="100" w:beforeAutospacing="1" w:after="100" w:afterAutospacing="1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59C365A" w14:textId="77777777" w:rsidR="00AE0813" w:rsidRPr="00C94AF1" w:rsidRDefault="00AE0813" w:rsidP="00C94A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en-GB"/>
          <w14:ligatures w14:val="none"/>
        </w:rPr>
      </w:pPr>
    </w:p>
    <w:p w14:paraId="2E9CD75E" w14:textId="4AED1C57" w:rsidR="00DF7AD3" w:rsidRPr="00DF7AD3" w:rsidRDefault="00DF7AD3" w:rsidP="00DF7AD3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Is the SCR complete?</w:t>
      </w:r>
    </w:p>
    <w:p w14:paraId="4ACB7624" w14:textId="587C1A59" w:rsidR="00DF7AD3" w:rsidRDefault="00DF7AD3" w:rsidP="00DF7AD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All </w:t>
      </w:r>
      <w:r w:rsid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members of 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staff listed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Supply/agency staff included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or a letter of assurance provided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Volunteers/contractors</w:t>
      </w:r>
      <w:r w:rsidR="00E90BF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/Governors 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included (as appropriate)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No obvious omission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</w:p>
    <w:p w14:paraId="36A883CA" w14:textId="77777777" w:rsidR="00FA46BD" w:rsidRDefault="00DF7AD3" w:rsidP="00DF7AD3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Are </w:t>
      </w:r>
      <w:r w:rsidRPr="00DF7AD3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Required Checks Recorded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?</w:t>
      </w:r>
      <w:r w:rsidR="00FA46B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DF7AD3">
        <w:rPr>
          <w:rFonts w:ascii="Arial" w:eastAsia="Times New Roman" w:hAnsi="Arial" w:cs="Arial"/>
          <w:i/>
          <w:iCs/>
          <w:kern w:val="0"/>
          <w:sz w:val="22"/>
          <w:szCs w:val="22"/>
          <w:lang w:eastAsia="en-GB"/>
          <w14:ligatures w14:val="none"/>
        </w:rPr>
        <w:t>(Confirm presence, not detail)</w:t>
      </w:r>
    </w:p>
    <w:p w14:paraId="6F5B4BE4" w14:textId="77777777" w:rsidR="009F37C0" w:rsidRDefault="00DF7AD3" w:rsidP="00EA4B36">
      <w:pPr>
        <w:spacing w:after="0" w:line="240" w:lineRule="auto"/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Identity check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="009F37C0"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="009F37C0"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Qualifications check</w:t>
      </w:r>
      <w:r w:rsidR="009F37C0"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3B9CCB9" w14:textId="206B5A73" w:rsidR="009F37C0" w:rsidRDefault="009F37C0" w:rsidP="00EA4B36">
      <w:pPr>
        <w:spacing w:after="0" w:line="240" w:lineRule="auto"/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Right to work in UK</w:t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89FDD47" w14:textId="29EFA11C" w:rsidR="009F37C0" w:rsidRPr="009F37C0" w:rsidRDefault="00DF7AD3" w:rsidP="00EA4B3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DBS check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 D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ate/number </w:t>
      </w:r>
      <w:r w:rsidR="00B56B89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of DBS or Update Service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should be recorded.</w:t>
      </w:r>
    </w:p>
    <w:p w14:paraId="1DBE4390" w14:textId="721022C1" w:rsidR="009F37C0" w:rsidRDefault="00DF7AD3" w:rsidP="00EA4B36">
      <w:pPr>
        <w:spacing w:after="0" w:line="240" w:lineRule="auto"/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Barred list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check 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</w:t>
      </w:r>
      <w:r w:rsidR="00B931D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for staff who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undertake</w:t>
      </w:r>
      <w:r w:rsidR="00B931D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regulated activity with children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)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="009F37C0"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="009F37C0"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Overseas check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(for staff who have lived abroad)</w:t>
      </w:r>
      <w:r w:rsidR="009F37C0"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F2B2314" w14:textId="35B2344E" w:rsidR="009F37C0" w:rsidRPr="00E0141D" w:rsidRDefault="00DF7AD3" w:rsidP="009F37C0">
      <w:pPr>
        <w:spacing w:after="0" w:line="240" w:lineRule="auto"/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Prohibition from teaching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check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</w:t>
      </w:r>
      <w:r w:rsidR="00B931D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for staff undertaking teaching work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)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Section 128 check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(for leadership roles in academies and independent schools)</w:t>
      </w:r>
    </w:p>
    <w:p w14:paraId="41FA9485" w14:textId="52B1D0A2" w:rsidR="00EA4B36" w:rsidRPr="00140BA1" w:rsidRDefault="009F37C0" w:rsidP="00140BA1">
      <w:pPr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Two </w:t>
      </w:r>
      <w:r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appropriate 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references recorded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. </w:t>
      </w:r>
      <w:r w:rsidR="00F00A1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Schools should scrutinise content but a check of the content is not necessary for </w:t>
      </w:r>
      <w:r w:rsidR="00E0141D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monitoring</w:t>
      </w:r>
      <w:r w:rsidR="00F00A17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  <w:r w:rsidRPr="009F37C0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 xml:space="preserve"> </w:t>
      </w:r>
    </w:p>
    <w:p w14:paraId="2E5EFB37" w14:textId="6131E491" w:rsidR="00A33B06" w:rsidRPr="00C94AF1" w:rsidRDefault="00EA4B36" w:rsidP="00EA4B36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Verification detail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-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who has completed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above checks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on what date</w:t>
      </w:r>
    </w:p>
    <w:p w14:paraId="25E03E72" w14:textId="26D1FDC3" w:rsidR="00C94AF1" w:rsidRPr="00C94AF1" w:rsidRDefault="001F3AD1" w:rsidP="00C94AF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</w:t>
      </w:r>
      <w:r w:rsidR="008D39B7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the SCR of appropriate quality?</w:t>
      </w:r>
    </w:p>
    <w:p w14:paraId="064E5948" w14:textId="4D51D72D" w:rsidR="00EB3575" w:rsidRDefault="00DF7AD3" w:rsidP="00C94AF1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Up to date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Consistent </w:t>
      </w:r>
      <w:r w:rsidR="00C94AF1"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and clear 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format across SCR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No obvious errors or gaps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C94AF1"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Regularly maintained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C94AF1"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Leavers removed promptly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DF7AD3">
        <w:rPr>
          <w:rFonts w:ascii="Segoe UI Symbol" w:eastAsia="Times New Roman" w:hAnsi="Segoe UI Symbol" w:cs="Segoe UI Symbol"/>
          <w:kern w:val="0"/>
          <w:sz w:val="22"/>
          <w:szCs w:val="22"/>
          <w:lang w:eastAsia="en-GB"/>
          <w14:ligatures w14:val="none"/>
        </w:rPr>
        <w:t>☐</w:t>
      </w:r>
      <w:r w:rsidRPr="00DF7AD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Monitoring</w:t>
      </w:r>
      <w:r w:rsidR="00C94AF1"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carried out regularly, with date </w:t>
      </w:r>
      <w:r w:rsidR="009F37C0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and details </w:t>
      </w:r>
      <w:r w:rsidR="00C94AF1" w:rsidRPr="00C94AF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recorded</w:t>
      </w:r>
    </w:p>
    <w:p w14:paraId="4AA34BCB" w14:textId="33A8E53E" w:rsidR="005D38C6" w:rsidRDefault="00EB3575" w:rsidP="00F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2"/>
          <w:szCs w:val="22"/>
        </w:rPr>
      </w:pPr>
      <w:r w:rsidRPr="00FA46BD">
        <w:rPr>
          <w:rFonts w:ascii="Arial" w:hAnsi="Arial" w:cs="Arial"/>
          <w:b/>
          <w:bCs/>
          <w:sz w:val="22"/>
          <w:szCs w:val="22"/>
        </w:rPr>
        <w:t>Feedback and actions</w:t>
      </w:r>
      <w:r w:rsidR="006F42F0">
        <w:rPr>
          <w:rFonts w:ascii="Arial" w:hAnsi="Arial" w:cs="Arial"/>
          <w:b/>
          <w:bCs/>
          <w:sz w:val="22"/>
          <w:szCs w:val="22"/>
        </w:rPr>
        <w:t>:</w:t>
      </w:r>
    </w:p>
    <w:p w14:paraId="60DDA8D9" w14:textId="77777777" w:rsidR="00F30444" w:rsidRDefault="00F30444" w:rsidP="00F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2"/>
          <w:szCs w:val="22"/>
        </w:rPr>
      </w:pPr>
    </w:p>
    <w:p w14:paraId="3B389D22" w14:textId="77777777" w:rsidR="00AE5928" w:rsidRPr="00F30444" w:rsidRDefault="00AE5928" w:rsidP="00F30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2"/>
          <w:szCs w:val="22"/>
        </w:rPr>
      </w:pPr>
    </w:p>
    <w:sectPr w:rsidR="00AE5928" w:rsidRPr="00F30444" w:rsidSect="00F30444">
      <w:headerReference w:type="default" r:id="rId9"/>
      <w:footerReference w:type="default" r:id="rId10"/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F231" w14:textId="77777777" w:rsidR="00BC2AFC" w:rsidRDefault="00BC2AFC" w:rsidP="0064165B">
      <w:pPr>
        <w:spacing w:after="0" w:line="240" w:lineRule="auto"/>
      </w:pPr>
      <w:r>
        <w:separator/>
      </w:r>
    </w:p>
  </w:endnote>
  <w:endnote w:type="continuationSeparator" w:id="0">
    <w:p w14:paraId="1D1D171D" w14:textId="77777777" w:rsidR="00BC2AFC" w:rsidRDefault="00BC2AFC" w:rsidP="0064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58FC" w14:textId="77777777" w:rsidR="00942DBF" w:rsidRPr="00EF717C" w:rsidRDefault="00942DBF" w:rsidP="00EF717C">
    <w:pPr>
      <w:spacing w:before="100" w:beforeAutospacing="1" w:after="100" w:afterAutospacing="1" w:line="240" w:lineRule="auto"/>
      <w:rPr>
        <w:rFonts w:ascii="Arial" w:eastAsia="Times New Roman" w:hAnsi="Arial" w:cs="Arial"/>
        <w:b/>
        <w:bCs/>
        <w:kern w:val="0"/>
        <w:sz w:val="2"/>
        <w:szCs w:val="2"/>
        <w:lang w:eastAsia="en-GB"/>
        <w14:ligatures w14:val="none"/>
      </w:rPr>
    </w:pPr>
  </w:p>
  <w:p w14:paraId="088C1FB1" w14:textId="453AF0B1" w:rsidR="00942DBF" w:rsidRPr="00EF717C" w:rsidRDefault="00942DBF" w:rsidP="00EF717C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F2F2F2" w:themeFill="background1" w:themeFillShade="F2"/>
      <w:spacing w:after="0" w:line="240" w:lineRule="auto"/>
      <w:rPr>
        <w:rFonts w:ascii="Arial" w:hAnsi="Arial" w:cs="Arial"/>
        <w:color w:val="000000" w:themeColor="text1"/>
        <w:sz w:val="18"/>
        <w:szCs w:val="18"/>
      </w:rPr>
    </w:pPr>
    <w:hyperlink r:id="rId1" w:history="1">
      <w:r w:rsidRPr="005D38C6">
        <w:rPr>
          <w:rStyle w:val="Hyperlink"/>
          <w:rFonts w:ascii="Arial" w:hAnsi="Arial" w:cs="Arial"/>
          <w:color w:val="000000" w:themeColor="text1"/>
          <w:sz w:val="18"/>
          <w:szCs w:val="18"/>
        </w:rPr>
        <w:t>Keeping children safe in education 2025</w:t>
      </w:r>
    </w:hyperlink>
    <w:r w:rsidRPr="005D38C6">
      <w:rPr>
        <w:rFonts w:ascii="Arial" w:hAnsi="Arial" w:cs="Arial"/>
        <w:color w:val="000000" w:themeColor="text1"/>
        <w:sz w:val="18"/>
        <w:szCs w:val="18"/>
      </w:rPr>
      <w:t xml:space="preserve"> ; </w:t>
    </w:r>
    <w:hyperlink r:id="rId2" w:history="1">
      <w:r w:rsidRPr="005D38C6">
        <w:rPr>
          <w:rStyle w:val="Hyperlink"/>
          <w:rFonts w:ascii="Arial" w:hAnsi="Arial" w:cs="Arial"/>
          <w:color w:val="000000" w:themeColor="text1"/>
          <w:sz w:val="18"/>
          <w:szCs w:val="18"/>
        </w:rPr>
        <w:t xml:space="preserve">Keeping children safe in education: proposed </w:t>
      </w:r>
      <w:r>
        <w:rPr>
          <w:rStyle w:val="Hyperlink"/>
          <w:rFonts w:ascii="Arial" w:hAnsi="Arial" w:cs="Arial"/>
          <w:color w:val="000000" w:themeColor="text1"/>
          <w:sz w:val="18"/>
          <w:szCs w:val="18"/>
        </w:rPr>
        <w:t>revisions</w:t>
      </w:r>
      <w:r w:rsidRPr="005D38C6">
        <w:rPr>
          <w:rStyle w:val="Hyperlink"/>
          <w:rFonts w:ascii="Arial" w:hAnsi="Arial" w:cs="Arial"/>
          <w:color w:val="000000" w:themeColor="text1"/>
          <w:sz w:val="18"/>
          <w:szCs w:val="18"/>
        </w:rPr>
        <w:t xml:space="preserve"> 2026 - 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0278" w14:textId="77777777" w:rsidR="00BC2AFC" w:rsidRDefault="00BC2AFC" w:rsidP="0064165B">
      <w:pPr>
        <w:spacing w:after="0" w:line="240" w:lineRule="auto"/>
      </w:pPr>
      <w:r>
        <w:separator/>
      </w:r>
    </w:p>
  </w:footnote>
  <w:footnote w:type="continuationSeparator" w:id="0">
    <w:p w14:paraId="17F88618" w14:textId="77777777" w:rsidR="00BC2AFC" w:rsidRDefault="00BC2AFC" w:rsidP="0064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EDBC" w14:textId="2D733661" w:rsidR="0064165B" w:rsidRDefault="0064165B" w:rsidP="0064165B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346D38AC" wp14:editId="5D23F39A">
              <wp:extent cx="304800" cy="304800"/>
              <wp:effectExtent l="0" t="0" r="0" b="0"/>
              <wp:docPr id="1120105097" name="AutoShape 1" descr="Enfield Education | LinkedI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A9F6524" id="AutoShape 1" o:spid="_x0000_s1026" alt="Enfield Education | Linked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6BB0"/>
    <w:multiLevelType w:val="hybridMultilevel"/>
    <w:tmpl w:val="56AA4580"/>
    <w:lvl w:ilvl="0" w:tplc="D1AAF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35AC1"/>
    <w:multiLevelType w:val="multilevel"/>
    <w:tmpl w:val="C34C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491189">
    <w:abstractNumId w:val="1"/>
  </w:num>
  <w:num w:numId="2" w16cid:durableId="207049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D3"/>
    <w:rsid w:val="0006049F"/>
    <w:rsid w:val="00075B71"/>
    <w:rsid w:val="00140BA1"/>
    <w:rsid w:val="00161713"/>
    <w:rsid w:val="001B6055"/>
    <w:rsid w:val="001F3AD1"/>
    <w:rsid w:val="002669CA"/>
    <w:rsid w:val="002A362B"/>
    <w:rsid w:val="002D34BA"/>
    <w:rsid w:val="002F41F8"/>
    <w:rsid w:val="00376A01"/>
    <w:rsid w:val="003774BE"/>
    <w:rsid w:val="0038474A"/>
    <w:rsid w:val="00482DBA"/>
    <w:rsid w:val="00560D6F"/>
    <w:rsid w:val="005D38C6"/>
    <w:rsid w:val="0064165B"/>
    <w:rsid w:val="006510AD"/>
    <w:rsid w:val="006F42F0"/>
    <w:rsid w:val="007053B5"/>
    <w:rsid w:val="00777E0E"/>
    <w:rsid w:val="007C04FE"/>
    <w:rsid w:val="007D098E"/>
    <w:rsid w:val="008D39B7"/>
    <w:rsid w:val="008E5F5C"/>
    <w:rsid w:val="00942DBF"/>
    <w:rsid w:val="009F37C0"/>
    <w:rsid w:val="00A203B2"/>
    <w:rsid w:val="00A33B06"/>
    <w:rsid w:val="00A34BF4"/>
    <w:rsid w:val="00AB509C"/>
    <w:rsid w:val="00AE0813"/>
    <w:rsid w:val="00AE5928"/>
    <w:rsid w:val="00B261A9"/>
    <w:rsid w:val="00B56B89"/>
    <w:rsid w:val="00B931DD"/>
    <w:rsid w:val="00BC2AFC"/>
    <w:rsid w:val="00C94AF1"/>
    <w:rsid w:val="00DF3083"/>
    <w:rsid w:val="00DF7AD3"/>
    <w:rsid w:val="00E0141D"/>
    <w:rsid w:val="00E37711"/>
    <w:rsid w:val="00E90BFA"/>
    <w:rsid w:val="00EA4B36"/>
    <w:rsid w:val="00EB3575"/>
    <w:rsid w:val="00EF717C"/>
    <w:rsid w:val="00F00A17"/>
    <w:rsid w:val="00F30444"/>
    <w:rsid w:val="00F80B25"/>
    <w:rsid w:val="00FA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C3D38"/>
  <w15:chartTrackingRefBased/>
  <w15:docId w15:val="{D0CAD647-6335-4FAD-915D-0798AA62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A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604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1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65B"/>
  </w:style>
  <w:style w:type="paragraph" w:styleId="Footer">
    <w:name w:val="footer"/>
    <w:basedOn w:val="Normal"/>
    <w:link w:val="FooterChar"/>
    <w:uiPriority w:val="99"/>
    <w:unhideWhenUsed/>
    <w:rsid w:val="00641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65B"/>
  </w:style>
  <w:style w:type="character" w:styleId="CommentReference">
    <w:name w:val="annotation reference"/>
    <w:basedOn w:val="DefaultParagraphFont"/>
    <w:uiPriority w:val="99"/>
    <w:semiHidden/>
    <w:unhideWhenUsed/>
    <w:rsid w:val="00A33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overnment/consultations/keeping-children-safe-in-education-proposed-revisions-2026" TargetMode="External"/><Relationship Id="rId1" Type="http://schemas.openxmlformats.org/officeDocument/2006/relationships/hyperlink" Target="https://assets.publishing.service.gov.uk/media/68add931969253904d155860/Keeping_children_safe_in_education_from_1_September_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4948-F029-43C5-938D-D8E9CB64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1341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Enfield Council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Hill</dc:creator>
  <cp:keywords/>
  <dc:description/>
  <cp:lastModifiedBy>Samantha Hill</cp:lastModifiedBy>
  <cp:revision>7</cp:revision>
  <dcterms:created xsi:type="dcterms:W3CDTF">2026-04-27T16:14:00Z</dcterms:created>
  <dcterms:modified xsi:type="dcterms:W3CDTF">2026-05-05T08:14:00Z</dcterms:modified>
</cp:coreProperties>
</file>