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21EC3" w14:textId="6C4AA852" w:rsidR="000D6AA9" w:rsidRDefault="000D6AA9" w:rsidP="00490FAE">
      <w:pPr>
        <w:pStyle w:val="Heading1"/>
        <w:spacing w:before="0" w:after="0"/>
        <w:rPr>
          <w:rFonts w:ascii="Arial" w:hAnsi="Arial" w:cs="Arial"/>
          <w:b/>
          <w:bCs/>
          <w:color w:val="C00000"/>
          <w:sz w:val="22"/>
          <w:szCs w:val="22"/>
        </w:rPr>
      </w:pPr>
      <w:bookmarkStart w:id="0" w:name="_Toc62817665"/>
      <w:r w:rsidRPr="00490FAE">
        <w:rPr>
          <w:rFonts w:ascii="Arial" w:hAnsi="Arial" w:cs="Arial"/>
          <w:b/>
          <w:bCs/>
          <w:color w:val="C00000"/>
          <w:sz w:val="22"/>
          <w:szCs w:val="22"/>
        </w:rPr>
        <w:t>Procedure for dealing with Subject Access Requests</w:t>
      </w:r>
      <w:bookmarkEnd w:id="0"/>
    </w:p>
    <w:p w14:paraId="5EC274CB" w14:textId="77777777" w:rsidR="00490FAE" w:rsidRPr="00490FAE" w:rsidRDefault="00490FAE" w:rsidP="00490FAE"/>
    <w:p w14:paraId="33D2D1A4" w14:textId="77777777" w:rsidR="000D6AA9" w:rsidRDefault="000D6AA9" w:rsidP="00490FAE">
      <w:pPr>
        <w:pStyle w:val="Heading1"/>
        <w:numPr>
          <w:ilvl w:val="0"/>
          <w:numId w:val="3"/>
        </w:numPr>
        <w:spacing w:before="0" w:after="0"/>
        <w:jc w:val="both"/>
        <w:rPr>
          <w:rFonts w:ascii="Arial" w:hAnsi="Arial" w:cs="Arial"/>
          <w:b/>
          <w:bCs/>
          <w:color w:val="C00000"/>
          <w:sz w:val="22"/>
          <w:szCs w:val="22"/>
        </w:rPr>
      </w:pPr>
      <w:bookmarkStart w:id="1" w:name="_Toc62817666"/>
      <w:r w:rsidRPr="00490FAE">
        <w:rPr>
          <w:rFonts w:ascii="Arial" w:hAnsi="Arial" w:cs="Arial"/>
          <w:b/>
          <w:bCs/>
          <w:color w:val="C00000"/>
          <w:sz w:val="22"/>
          <w:szCs w:val="22"/>
        </w:rPr>
        <w:t>Introduction</w:t>
      </w:r>
      <w:bookmarkEnd w:id="1"/>
    </w:p>
    <w:p w14:paraId="6A223D60" w14:textId="77777777" w:rsidR="00490FAE" w:rsidRPr="00490FAE" w:rsidRDefault="00490FAE" w:rsidP="00490FAE"/>
    <w:p w14:paraId="2255640D" w14:textId="0D11172E" w:rsidR="00933728" w:rsidRPr="00490FAE" w:rsidRDefault="00933728" w:rsidP="00490FAE">
      <w:pPr>
        <w:pStyle w:val="ListParagraph"/>
        <w:numPr>
          <w:ilvl w:val="2"/>
          <w:numId w:val="3"/>
        </w:numPr>
        <w:rPr>
          <w:rFonts w:ascii="Arial" w:hAnsi="Arial" w:cs="Arial"/>
          <w:sz w:val="22"/>
          <w:szCs w:val="22"/>
        </w:rPr>
      </w:pPr>
      <w:r w:rsidRPr="00490FAE">
        <w:rPr>
          <w:rFonts w:ascii="Arial" w:hAnsi="Arial" w:cs="Arial"/>
          <w:sz w:val="22"/>
          <w:szCs w:val="22"/>
        </w:rPr>
        <w:t>Recognise a Subject Access Request (SAR</w:t>
      </w:r>
      <w:r w:rsidR="00CB5954" w:rsidRPr="00490FAE">
        <w:rPr>
          <w:rFonts w:ascii="Arial" w:hAnsi="Arial" w:cs="Arial"/>
          <w:sz w:val="22"/>
          <w:szCs w:val="22"/>
        </w:rPr>
        <w:t>)</w:t>
      </w:r>
      <w:r w:rsidRPr="00490FAE">
        <w:rPr>
          <w:rFonts w:ascii="Arial" w:hAnsi="Arial" w:cs="Arial"/>
          <w:sz w:val="22"/>
          <w:szCs w:val="22"/>
        </w:rPr>
        <w:t xml:space="preserve"> when it is made. A SAR can be made:</w:t>
      </w:r>
    </w:p>
    <w:p w14:paraId="6AC3D110" w14:textId="77777777" w:rsidR="00933728" w:rsidRPr="00490FAE" w:rsidRDefault="00933728" w:rsidP="00490FAE">
      <w:pPr>
        <w:rPr>
          <w:rFonts w:ascii="Arial" w:hAnsi="Arial" w:cs="Arial"/>
          <w:sz w:val="22"/>
          <w:szCs w:val="22"/>
        </w:rPr>
      </w:pPr>
    </w:p>
    <w:p w14:paraId="40EC10E7" w14:textId="77777777" w:rsidR="00933728" w:rsidRPr="00490FAE" w:rsidRDefault="00933728" w:rsidP="00490FAE">
      <w:pPr>
        <w:numPr>
          <w:ilvl w:val="0"/>
          <w:numId w:val="14"/>
        </w:numPr>
        <w:tabs>
          <w:tab w:val="clear" w:pos="720"/>
          <w:tab w:val="num" w:pos="1418"/>
        </w:tabs>
        <w:ind w:left="1418"/>
        <w:rPr>
          <w:rFonts w:ascii="Arial" w:hAnsi="Arial" w:cs="Arial"/>
          <w:sz w:val="22"/>
          <w:szCs w:val="22"/>
        </w:rPr>
      </w:pPr>
      <w:r w:rsidRPr="00490FAE">
        <w:rPr>
          <w:rFonts w:ascii="Arial" w:hAnsi="Arial" w:cs="Arial"/>
          <w:sz w:val="22"/>
          <w:szCs w:val="22"/>
        </w:rPr>
        <w:t>In writing or verbally</w:t>
      </w:r>
    </w:p>
    <w:p w14:paraId="3B514104" w14:textId="77777777" w:rsidR="00933728" w:rsidRPr="00490FAE" w:rsidRDefault="00933728" w:rsidP="00490FAE">
      <w:pPr>
        <w:numPr>
          <w:ilvl w:val="0"/>
          <w:numId w:val="14"/>
        </w:numPr>
        <w:tabs>
          <w:tab w:val="clear" w:pos="720"/>
          <w:tab w:val="num" w:pos="1418"/>
        </w:tabs>
        <w:ind w:left="1418"/>
        <w:rPr>
          <w:rFonts w:ascii="Arial" w:hAnsi="Arial" w:cs="Arial"/>
          <w:sz w:val="22"/>
          <w:szCs w:val="22"/>
        </w:rPr>
      </w:pPr>
      <w:r w:rsidRPr="00490FAE">
        <w:rPr>
          <w:rFonts w:ascii="Arial" w:hAnsi="Arial" w:cs="Arial"/>
          <w:sz w:val="22"/>
          <w:szCs w:val="22"/>
        </w:rPr>
        <w:t>By email, letter, form, or even social media</w:t>
      </w:r>
    </w:p>
    <w:p w14:paraId="3737FACA" w14:textId="3E997AEB" w:rsidR="00933728" w:rsidRDefault="00933728" w:rsidP="00490FAE">
      <w:pPr>
        <w:numPr>
          <w:ilvl w:val="0"/>
          <w:numId w:val="14"/>
        </w:numPr>
        <w:tabs>
          <w:tab w:val="clear" w:pos="720"/>
          <w:tab w:val="num" w:pos="1418"/>
        </w:tabs>
        <w:ind w:left="1418"/>
        <w:rPr>
          <w:rFonts w:ascii="Arial" w:hAnsi="Arial" w:cs="Arial"/>
          <w:sz w:val="22"/>
          <w:szCs w:val="22"/>
        </w:rPr>
      </w:pPr>
      <w:r w:rsidRPr="00490FAE">
        <w:rPr>
          <w:rFonts w:ascii="Arial" w:hAnsi="Arial" w:cs="Arial"/>
          <w:sz w:val="22"/>
          <w:szCs w:val="22"/>
        </w:rPr>
        <w:t>By the data subject (e.g. pupil, parent, staff member) or their authorised representative</w:t>
      </w:r>
      <w:r w:rsidR="00490FAE" w:rsidRPr="00490FAE">
        <w:rPr>
          <w:rFonts w:ascii="Arial" w:hAnsi="Arial" w:cs="Arial"/>
          <w:sz w:val="22"/>
          <w:szCs w:val="22"/>
        </w:rPr>
        <w:t>.</w:t>
      </w:r>
    </w:p>
    <w:p w14:paraId="443CFB98" w14:textId="77777777" w:rsidR="00490FAE" w:rsidRPr="00490FAE" w:rsidRDefault="00490FAE" w:rsidP="00490FAE">
      <w:pPr>
        <w:ind w:left="1418"/>
        <w:rPr>
          <w:rFonts w:ascii="Arial" w:hAnsi="Arial" w:cs="Arial"/>
          <w:sz w:val="22"/>
          <w:szCs w:val="22"/>
        </w:rPr>
      </w:pPr>
    </w:p>
    <w:p w14:paraId="799CE408" w14:textId="1697DE65" w:rsidR="00933728" w:rsidRPr="00490FAE" w:rsidRDefault="00933728" w:rsidP="00490FAE">
      <w:pPr>
        <w:ind w:left="709"/>
        <w:rPr>
          <w:rFonts w:ascii="Arial" w:hAnsi="Arial" w:cs="Arial"/>
          <w:sz w:val="22"/>
          <w:szCs w:val="22"/>
        </w:rPr>
      </w:pPr>
      <w:r w:rsidRPr="00490FAE">
        <w:rPr>
          <w:rFonts w:ascii="Arial" w:hAnsi="Arial" w:cs="Arial"/>
          <w:sz w:val="22"/>
          <w:szCs w:val="22"/>
        </w:rPr>
        <w:t>There are no magic words required – if someone asks for their personal data, it’s a SAR. There is no obligation for the applicant to complete any forms that the school creates for its convenience</w:t>
      </w:r>
      <w:r w:rsidR="00CB5954" w:rsidRPr="00490FAE">
        <w:rPr>
          <w:rFonts w:ascii="Arial" w:hAnsi="Arial" w:cs="Arial"/>
          <w:sz w:val="22"/>
          <w:szCs w:val="22"/>
        </w:rPr>
        <w:t>.</w:t>
      </w:r>
    </w:p>
    <w:p w14:paraId="0CAA7411" w14:textId="77777777" w:rsidR="00933728" w:rsidRPr="00490FAE" w:rsidRDefault="00933728" w:rsidP="00490FAE">
      <w:pPr>
        <w:rPr>
          <w:rFonts w:ascii="Arial" w:hAnsi="Arial" w:cs="Arial"/>
          <w:sz w:val="22"/>
          <w:szCs w:val="22"/>
        </w:rPr>
      </w:pPr>
    </w:p>
    <w:p w14:paraId="7D742932" w14:textId="5BFC27A8" w:rsidR="00490FAE" w:rsidRPr="00490FAE" w:rsidRDefault="00933728" w:rsidP="00490FAE">
      <w:pPr>
        <w:pStyle w:val="ListParagraph"/>
        <w:numPr>
          <w:ilvl w:val="1"/>
          <w:numId w:val="15"/>
        </w:numPr>
        <w:jc w:val="both"/>
        <w:rPr>
          <w:rFonts w:ascii="Arial" w:hAnsi="Arial" w:cs="Arial"/>
          <w:sz w:val="22"/>
          <w:szCs w:val="22"/>
        </w:rPr>
      </w:pPr>
      <w:r w:rsidRPr="00490FAE">
        <w:rPr>
          <w:rFonts w:ascii="Arial" w:hAnsi="Arial" w:cs="Arial"/>
          <w:sz w:val="22"/>
          <w:szCs w:val="22"/>
        </w:rPr>
        <w:t>A</w:t>
      </w:r>
      <w:r w:rsidR="000D6AA9" w:rsidRPr="00490FAE">
        <w:rPr>
          <w:rFonts w:ascii="Arial" w:hAnsi="Arial" w:cs="Arial"/>
          <w:sz w:val="22"/>
          <w:szCs w:val="22"/>
        </w:rPr>
        <w:t xml:space="preserve"> SAR application is valid, </w:t>
      </w:r>
      <w:r w:rsidR="00860962" w:rsidRPr="00490FAE">
        <w:rPr>
          <w:rFonts w:ascii="Arial" w:hAnsi="Arial" w:cs="Arial"/>
          <w:sz w:val="22"/>
          <w:szCs w:val="22"/>
        </w:rPr>
        <w:t>if</w:t>
      </w:r>
      <w:r w:rsidR="000D6AA9" w:rsidRPr="00490FAE">
        <w:rPr>
          <w:rFonts w:ascii="Arial" w:hAnsi="Arial" w:cs="Arial"/>
          <w:sz w:val="22"/>
          <w:szCs w:val="22"/>
        </w:rPr>
        <w:t xml:space="preserve"> a sufficient description of the information required is </w:t>
      </w:r>
      <w:r w:rsidRPr="00490FAE">
        <w:rPr>
          <w:rFonts w:ascii="Arial" w:hAnsi="Arial" w:cs="Arial"/>
          <w:sz w:val="22"/>
          <w:szCs w:val="22"/>
        </w:rPr>
        <w:t>provided,</w:t>
      </w:r>
      <w:r w:rsidR="000D6AA9" w:rsidRPr="00490FAE">
        <w:rPr>
          <w:rFonts w:ascii="Arial" w:hAnsi="Arial" w:cs="Arial"/>
          <w:sz w:val="22"/>
          <w:szCs w:val="22"/>
        </w:rPr>
        <w:t xml:space="preserve"> along with the appropriate and verified ID (see Section 2.4)</w:t>
      </w:r>
      <w:r w:rsidRPr="00490FAE">
        <w:rPr>
          <w:rFonts w:ascii="Arial" w:hAnsi="Arial" w:cs="Arial"/>
          <w:sz w:val="22"/>
          <w:szCs w:val="22"/>
        </w:rPr>
        <w:t>.</w:t>
      </w:r>
      <w:r w:rsidR="00836A5D" w:rsidRPr="00490FAE">
        <w:rPr>
          <w:rFonts w:ascii="Arial" w:hAnsi="Arial" w:cs="Arial"/>
          <w:sz w:val="22"/>
          <w:szCs w:val="22"/>
        </w:rPr>
        <w:t xml:space="preserve"> All requests should be acknowledged within 5 days (see template acknowledgement letter and select appropriate response i.e. if seeking ID, clarification etc).</w:t>
      </w:r>
    </w:p>
    <w:p w14:paraId="401DA335" w14:textId="77777777" w:rsidR="00933728" w:rsidRPr="00490FAE" w:rsidRDefault="00933728" w:rsidP="00490FAE">
      <w:pPr>
        <w:pStyle w:val="ListParagraph"/>
        <w:ind w:left="360"/>
        <w:jc w:val="both"/>
        <w:rPr>
          <w:rFonts w:ascii="Arial" w:hAnsi="Arial" w:cs="Arial"/>
          <w:sz w:val="22"/>
          <w:szCs w:val="22"/>
        </w:rPr>
      </w:pPr>
    </w:p>
    <w:p w14:paraId="5A347773" w14:textId="4512EAED" w:rsidR="00933728" w:rsidRPr="00490FAE" w:rsidRDefault="000D6AA9" w:rsidP="00490FAE">
      <w:pPr>
        <w:pStyle w:val="ListParagraph"/>
        <w:numPr>
          <w:ilvl w:val="1"/>
          <w:numId w:val="15"/>
        </w:numPr>
        <w:jc w:val="both"/>
        <w:rPr>
          <w:rFonts w:ascii="Arial" w:hAnsi="Arial" w:cs="Arial"/>
          <w:sz w:val="22"/>
          <w:szCs w:val="22"/>
        </w:rPr>
      </w:pPr>
      <w:r w:rsidRPr="00490FAE">
        <w:rPr>
          <w:rFonts w:ascii="Arial" w:hAnsi="Arial" w:cs="Arial"/>
          <w:sz w:val="22"/>
          <w:szCs w:val="22"/>
        </w:rPr>
        <w:t xml:space="preserve">A request for information can arrive in any part of the </w:t>
      </w:r>
      <w:r w:rsidR="00933728" w:rsidRPr="00490FAE">
        <w:rPr>
          <w:rFonts w:ascii="Arial" w:hAnsi="Arial" w:cs="Arial"/>
          <w:sz w:val="22"/>
          <w:szCs w:val="22"/>
        </w:rPr>
        <w:t>school</w:t>
      </w:r>
      <w:r w:rsidRPr="00490FAE">
        <w:rPr>
          <w:rFonts w:ascii="Arial" w:hAnsi="Arial" w:cs="Arial"/>
          <w:sz w:val="22"/>
          <w:szCs w:val="22"/>
        </w:rPr>
        <w:t xml:space="preserve">, and must be dealt with locally, by those authorised to process SARs. All SAR requests must be logged with the School Business Manager for tracking and compliance purposes, but they are NOT responsible for fulfilling the requests (they will co-ordinate the collection of information and then the response will be issued by the Head Teacher). An audit trail of all documentation must be maintained with relevant teams/departments. </w:t>
      </w:r>
    </w:p>
    <w:p w14:paraId="6732AA06" w14:textId="77777777" w:rsidR="00836A5D" w:rsidRPr="00490FAE" w:rsidRDefault="00836A5D" w:rsidP="00490FAE">
      <w:pPr>
        <w:pStyle w:val="ListParagraph"/>
        <w:rPr>
          <w:rFonts w:ascii="Arial" w:hAnsi="Arial" w:cs="Arial"/>
          <w:sz w:val="22"/>
          <w:szCs w:val="22"/>
        </w:rPr>
      </w:pPr>
    </w:p>
    <w:p w14:paraId="59AD44BB" w14:textId="4D4D3D12" w:rsidR="00836A5D" w:rsidRPr="00490FAE" w:rsidRDefault="00836A5D" w:rsidP="00490FAE">
      <w:pPr>
        <w:pStyle w:val="ListParagraph"/>
        <w:numPr>
          <w:ilvl w:val="1"/>
          <w:numId w:val="15"/>
        </w:numPr>
        <w:jc w:val="both"/>
        <w:rPr>
          <w:rFonts w:ascii="Arial" w:hAnsi="Arial" w:cs="Arial"/>
          <w:sz w:val="22"/>
          <w:szCs w:val="22"/>
        </w:rPr>
      </w:pPr>
      <w:r w:rsidRPr="00490FAE">
        <w:rPr>
          <w:rFonts w:ascii="Arial" w:hAnsi="Arial" w:cs="Arial"/>
          <w:sz w:val="22"/>
          <w:szCs w:val="22"/>
        </w:rPr>
        <w:t>The SAR log should contain at least the following information</w:t>
      </w:r>
    </w:p>
    <w:p w14:paraId="06468098" w14:textId="77777777" w:rsidR="00836A5D" w:rsidRPr="00490FAE" w:rsidRDefault="00836A5D" w:rsidP="00490FAE">
      <w:pPr>
        <w:pStyle w:val="ListParagraph"/>
        <w:rPr>
          <w:rFonts w:ascii="Arial" w:hAnsi="Arial" w:cs="Arial"/>
          <w:sz w:val="22"/>
          <w:szCs w:val="22"/>
        </w:rPr>
      </w:pPr>
    </w:p>
    <w:p w14:paraId="3305048A" w14:textId="77777777" w:rsidR="00836A5D" w:rsidRPr="00490FAE" w:rsidRDefault="00836A5D" w:rsidP="00490FAE">
      <w:pPr>
        <w:numPr>
          <w:ilvl w:val="0"/>
          <w:numId w:val="18"/>
        </w:numPr>
        <w:ind w:left="1418"/>
        <w:rPr>
          <w:rFonts w:ascii="Arial" w:hAnsi="Arial" w:cs="Arial"/>
          <w:sz w:val="22"/>
          <w:szCs w:val="22"/>
        </w:rPr>
      </w:pPr>
      <w:r w:rsidRPr="00490FAE">
        <w:rPr>
          <w:rFonts w:ascii="Arial" w:hAnsi="Arial" w:cs="Arial"/>
          <w:sz w:val="22"/>
          <w:szCs w:val="22"/>
        </w:rPr>
        <w:t>Date received</w:t>
      </w:r>
    </w:p>
    <w:p w14:paraId="21887797" w14:textId="6599A4BC" w:rsidR="00836A5D" w:rsidRPr="00490FAE" w:rsidRDefault="00836A5D" w:rsidP="00490FAE">
      <w:pPr>
        <w:numPr>
          <w:ilvl w:val="0"/>
          <w:numId w:val="18"/>
        </w:numPr>
        <w:ind w:left="1418"/>
        <w:rPr>
          <w:rFonts w:ascii="Arial" w:hAnsi="Arial" w:cs="Arial"/>
          <w:sz w:val="22"/>
          <w:szCs w:val="22"/>
        </w:rPr>
      </w:pPr>
      <w:r w:rsidRPr="00490FAE">
        <w:rPr>
          <w:rFonts w:ascii="Arial" w:hAnsi="Arial" w:cs="Arial"/>
          <w:sz w:val="22"/>
          <w:szCs w:val="22"/>
        </w:rPr>
        <w:t>Date due – 1 month from receipt if ID checks verified on the initial request.</w:t>
      </w:r>
    </w:p>
    <w:p w14:paraId="4B51F213" w14:textId="1FD0DB41" w:rsidR="00836A5D" w:rsidRPr="00490FAE" w:rsidRDefault="00836A5D" w:rsidP="00490FAE">
      <w:pPr>
        <w:numPr>
          <w:ilvl w:val="0"/>
          <w:numId w:val="18"/>
        </w:numPr>
        <w:ind w:left="1418"/>
        <w:rPr>
          <w:rFonts w:ascii="Arial" w:hAnsi="Arial" w:cs="Arial"/>
          <w:sz w:val="22"/>
          <w:szCs w:val="22"/>
        </w:rPr>
      </w:pPr>
      <w:r w:rsidRPr="00490FAE">
        <w:rPr>
          <w:rFonts w:ascii="Arial" w:hAnsi="Arial" w:cs="Arial"/>
          <w:sz w:val="22"/>
          <w:szCs w:val="22"/>
        </w:rPr>
        <w:t>Identity checks completed and date validated – 1month deadline begins</w:t>
      </w:r>
      <w:r w:rsidR="00643BB2" w:rsidRPr="00490FAE">
        <w:rPr>
          <w:rFonts w:ascii="Arial" w:hAnsi="Arial" w:cs="Arial"/>
          <w:sz w:val="22"/>
          <w:szCs w:val="22"/>
        </w:rPr>
        <w:t>.</w:t>
      </w:r>
    </w:p>
    <w:p w14:paraId="1DBDCB9E" w14:textId="3E13FCAA" w:rsidR="00836A5D" w:rsidRPr="00490FAE" w:rsidRDefault="00836A5D" w:rsidP="00490FAE">
      <w:pPr>
        <w:numPr>
          <w:ilvl w:val="0"/>
          <w:numId w:val="18"/>
        </w:numPr>
        <w:ind w:left="1418"/>
        <w:rPr>
          <w:rFonts w:ascii="Arial" w:hAnsi="Arial" w:cs="Arial"/>
          <w:sz w:val="22"/>
          <w:szCs w:val="22"/>
        </w:rPr>
      </w:pPr>
      <w:r w:rsidRPr="00490FAE">
        <w:rPr>
          <w:rFonts w:ascii="Arial" w:hAnsi="Arial" w:cs="Arial"/>
          <w:sz w:val="22"/>
          <w:szCs w:val="22"/>
        </w:rPr>
        <w:t xml:space="preserve">Date of clarification request if sent, the 1-month date will pause until </w:t>
      </w:r>
      <w:r w:rsidR="00643BB2" w:rsidRPr="00490FAE">
        <w:rPr>
          <w:rFonts w:ascii="Arial" w:hAnsi="Arial" w:cs="Arial"/>
          <w:sz w:val="22"/>
          <w:szCs w:val="22"/>
        </w:rPr>
        <w:t xml:space="preserve">the </w:t>
      </w:r>
      <w:r w:rsidRPr="00490FAE">
        <w:rPr>
          <w:rFonts w:ascii="Arial" w:hAnsi="Arial" w:cs="Arial"/>
          <w:sz w:val="22"/>
          <w:szCs w:val="22"/>
        </w:rPr>
        <w:t xml:space="preserve">clarification </w:t>
      </w:r>
      <w:r w:rsidR="00643BB2" w:rsidRPr="00490FAE">
        <w:rPr>
          <w:rFonts w:ascii="Arial" w:hAnsi="Arial" w:cs="Arial"/>
          <w:sz w:val="22"/>
          <w:szCs w:val="22"/>
        </w:rPr>
        <w:t xml:space="preserve">is </w:t>
      </w:r>
      <w:r w:rsidRPr="00490FAE">
        <w:rPr>
          <w:rFonts w:ascii="Arial" w:hAnsi="Arial" w:cs="Arial"/>
          <w:sz w:val="22"/>
          <w:szCs w:val="22"/>
        </w:rPr>
        <w:t>received</w:t>
      </w:r>
    </w:p>
    <w:p w14:paraId="0D3CF21C" w14:textId="3B009E35" w:rsidR="00836A5D" w:rsidRPr="00490FAE" w:rsidRDefault="00836A5D" w:rsidP="00490FAE">
      <w:pPr>
        <w:numPr>
          <w:ilvl w:val="0"/>
          <w:numId w:val="18"/>
        </w:numPr>
        <w:ind w:left="1418"/>
        <w:rPr>
          <w:rFonts w:ascii="Arial" w:hAnsi="Arial" w:cs="Arial"/>
          <w:sz w:val="22"/>
          <w:szCs w:val="22"/>
        </w:rPr>
      </w:pPr>
      <w:r w:rsidRPr="00490FAE">
        <w:rPr>
          <w:rFonts w:ascii="Arial" w:hAnsi="Arial" w:cs="Arial"/>
          <w:sz w:val="22"/>
          <w:szCs w:val="22"/>
        </w:rPr>
        <w:t xml:space="preserve">Extension deadlines if applied (up to 3 </w:t>
      </w:r>
      <w:r w:rsidR="00643BB2" w:rsidRPr="00490FAE">
        <w:rPr>
          <w:rFonts w:ascii="Arial" w:hAnsi="Arial" w:cs="Arial"/>
          <w:sz w:val="22"/>
          <w:szCs w:val="22"/>
        </w:rPr>
        <w:t>months</w:t>
      </w:r>
      <w:r w:rsidRPr="00490FAE">
        <w:rPr>
          <w:rFonts w:ascii="Arial" w:hAnsi="Arial" w:cs="Arial"/>
          <w:sz w:val="22"/>
          <w:szCs w:val="22"/>
        </w:rPr>
        <w:t xml:space="preserve"> for large/complex requests)</w:t>
      </w:r>
      <w:r w:rsidR="00643BB2" w:rsidRPr="00490FAE">
        <w:rPr>
          <w:rFonts w:ascii="Arial" w:hAnsi="Arial" w:cs="Arial"/>
          <w:sz w:val="22"/>
          <w:szCs w:val="22"/>
        </w:rPr>
        <w:t>.</w:t>
      </w:r>
    </w:p>
    <w:p w14:paraId="2CDE8D32" w14:textId="21C22914" w:rsidR="00836A5D" w:rsidRPr="00490FAE" w:rsidRDefault="00836A5D" w:rsidP="00490FAE">
      <w:pPr>
        <w:numPr>
          <w:ilvl w:val="0"/>
          <w:numId w:val="18"/>
        </w:numPr>
        <w:ind w:left="1418"/>
        <w:rPr>
          <w:rFonts w:ascii="Arial" w:hAnsi="Arial" w:cs="Arial"/>
          <w:sz w:val="22"/>
          <w:szCs w:val="22"/>
        </w:rPr>
      </w:pPr>
      <w:r w:rsidRPr="00490FAE">
        <w:rPr>
          <w:rFonts w:ascii="Arial" w:hAnsi="Arial" w:cs="Arial"/>
          <w:sz w:val="22"/>
          <w:szCs w:val="22"/>
        </w:rPr>
        <w:t>List of data searches completed</w:t>
      </w:r>
      <w:r w:rsidR="00643BB2" w:rsidRPr="00490FAE">
        <w:rPr>
          <w:rFonts w:ascii="Arial" w:hAnsi="Arial" w:cs="Arial"/>
          <w:sz w:val="22"/>
          <w:szCs w:val="22"/>
        </w:rPr>
        <w:t>.</w:t>
      </w:r>
    </w:p>
    <w:p w14:paraId="70DB761A" w14:textId="30AEA53B" w:rsidR="00836A5D" w:rsidRPr="00490FAE" w:rsidRDefault="00836A5D" w:rsidP="00490FAE">
      <w:pPr>
        <w:numPr>
          <w:ilvl w:val="0"/>
          <w:numId w:val="18"/>
        </w:numPr>
        <w:ind w:left="1418"/>
        <w:rPr>
          <w:rFonts w:ascii="Arial" w:hAnsi="Arial" w:cs="Arial"/>
          <w:sz w:val="22"/>
          <w:szCs w:val="22"/>
        </w:rPr>
      </w:pPr>
      <w:r w:rsidRPr="00490FAE">
        <w:rPr>
          <w:rFonts w:ascii="Arial" w:hAnsi="Arial" w:cs="Arial"/>
          <w:sz w:val="22"/>
          <w:szCs w:val="22"/>
        </w:rPr>
        <w:t>Exemptions applied (and why)</w:t>
      </w:r>
      <w:r w:rsidR="00643BB2" w:rsidRPr="00490FAE">
        <w:rPr>
          <w:rFonts w:ascii="Arial" w:hAnsi="Arial" w:cs="Arial"/>
          <w:sz w:val="22"/>
          <w:szCs w:val="22"/>
        </w:rPr>
        <w:t>.</w:t>
      </w:r>
    </w:p>
    <w:p w14:paraId="616BF944" w14:textId="37058E6B" w:rsidR="00836A5D" w:rsidRPr="00490FAE" w:rsidRDefault="00836A5D" w:rsidP="00490FAE">
      <w:pPr>
        <w:numPr>
          <w:ilvl w:val="0"/>
          <w:numId w:val="18"/>
        </w:numPr>
        <w:ind w:left="1418"/>
        <w:rPr>
          <w:rFonts w:ascii="Arial" w:hAnsi="Arial" w:cs="Arial"/>
          <w:sz w:val="22"/>
          <w:szCs w:val="22"/>
        </w:rPr>
      </w:pPr>
      <w:r w:rsidRPr="00490FAE">
        <w:rPr>
          <w:rFonts w:ascii="Arial" w:hAnsi="Arial" w:cs="Arial"/>
          <w:sz w:val="22"/>
          <w:szCs w:val="22"/>
        </w:rPr>
        <w:t>Date response sent</w:t>
      </w:r>
      <w:r w:rsidR="00643BB2" w:rsidRPr="00490FAE">
        <w:rPr>
          <w:rFonts w:ascii="Arial" w:hAnsi="Arial" w:cs="Arial"/>
          <w:sz w:val="22"/>
          <w:szCs w:val="22"/>
        </w:rPr>
        <w:t>.</w:t>
      </w:r>
    </w:p>
    <w:p w14:paraId="29D74DEC" w14:textId="77777777" w:rsidR="00933728" w:rsidRPr="00490FAE" w:rsidRDefault="00933728" w:rsidP="00490FAE">
      <w:pPr>
        <w:pStyle w:val="ListParagraph"/>
        <w:rPr>
          <w:rFonts w:ascii="Arial" w:hAnsi="Arial" w:cs="Arial"/>
          <w:sz w:val="22"/>
          <w:szCs w:val="22"/>
        </w:rPr>
      </w:pPr>
    </w:p>
    <w:p w14:paraId="42B458FA" w14:textId="77777777" w:rsidR="00933728" w:rsidRPr="00490FAE" w:rsidRDefault="000D6AA9" w:rsidP="00490FAE">
      <w:pPr>
        <w:pStyle w:val="ListParagraph"/>
        <w:numPr>
          <w:ilvl w:val="1"/>
          <w:numId w:val="15"/>
        </w:numPr>
        <w:jc w:val="both"/>
        <w:rPr>
          <w:rFonts w:ascii="Arial" w:hAnsi="Arial" w:cs="Arial"/>
          <w:sz w:val="22"/>
          <w:szCs w:val="22"/>
        </w:rPr>
      </w:pPr>
      <w:r w:rsidRPr="00490FAE">
        <w:rPr>
          <w:rFonts w:ascii="Arial" w:hAnsi="Arial" w:cs="Arial"/>
          <w:sz w:val="22"/>
          <w:szCs w:val="22"/>
        </w:rPr>
        <w:t>In many cases a Freedom of Information (FOI) request is received by the FOI Lead Officer, which subsequently turns out to be a SAR on closer inspection of the request (as the requester requires personal data). The FOI Lead Officer will need to pass the request to the respective SAR officer as appropriate.</w:t>
      </w:r>
    </w:p>
    <w:p w14:paraId="1BC6351B" w14:textId="77777777" w:rsidR="00933728" w:rsidRPr="00490FAE" w:rsidRDefault="00933728" w:rsidP="00490FAE">
      <w:pPr>
        <w:pStyle w:val="ListParagraph"/>
        <w:rPr>
          <w:rFonts w:ascii="Arial" w:hAnsi="Arial" w:cs="Arial"/>
          <w:sz w:val="22"/>
          <w:szCs w:val="22"/>
        </w:rPr>
      </w:pPr>
    </w:p>
    <w:p w14:paraId="740FDA82" w14:textId="77777777" w:rsidR="00933728" w:rsidRPr="00490FAE" w:rsidRDefault="000D6AA9" w:rsidP="00490FAE">
      <w:pPr>
        <w:pStyle w:val="ListParagraph"/>
        <w:numPr>
          <w:ilvl w:val="1"/>
          <w:numId w:val="15"/>
        </w:numPr>
        <w:jc w:val="both"/>
        <w:rPr>
          <w:rFonts w:ascii="Arial" w:hAnsi="Arial" w:cs="Arial"/>
          <w:sz w:val="22"/>
          <w:szCs w:val="22"/>
        </w:rPr>
      </w:pPr>
      <w:r w:rsidRPr="00490FAE">
        <w:rPr>
          <w:rFonts w:ascii="Arial" w:hAnsi="Arial" w:cs="Arial"/>
          <w:sz w:val="22"/>
          <w:szCs w:val="22"/>
        </w:rPr>
        <w:t>Subject Access Requests received centrally by the Data Protection Officer (DPO) will be passed to the school for appropriate processing.</w:t>
      </w:r>
    </w:p>
    <w:p w14:paraId="1F3EA9AF" w14:textId="77777777" w:rsidR="00933728" w:rsidRPr="00490FAE" w:rsidRDefault="00933728" w:rsidP="00490FAE">
      <w:pPr>
        <w:pStyle w:val="ListParagraph"/>
        <w:rPr>
          <w:rFonts w:ascii="Arial" w:hAnsi="Arial" w:cs="Arial"/>
          <w:bCs/>
          <w:sz w:val="22"/>
          <w:szCs w:val="22"/>
        </w:rPr>
      </w:pPr>
    </w:p>
    <w:p w14:paraId="02A5A0C5" w14:textId="3D4AA7B0" w:rsidR="000D6AA9" w:rsidRPr="00490FAE" w:rsidRDefault="000D6AA9" w:rsidP="00490FAE">
      <w:pPr>
        <w:pStyle w:val="ListParagraph"/>
        <w:numPr>
          <w:ilvl w:val="1"/>
          <w:numId w:val="15"/>
        </w:numPr>
        <w:jc w:val="both"/>
        <w:rPr>
          <w:rFonts w:ascii="Arial" w:hAnsi="Arial" w:cs="Arial"/>
          <w:sz w:val="22"/>
          <w:szCs w:val="22"/>
        </w:rPr>
      </w:pPr>
      <w:r w:rsidRPr="00490FAE">
        <w:rPr>
          <w:rFonts w:ascii="Arial" w:hAnsi="Arial" w:cs="Arial"/>
          <w:bCs/>
          <w:sz w:val="22"/>
          <w:szCs w:val="22"/>
        </w:rPr>
        <w:t xml:space="preserve">The timescale within which requests must be resolved is </w:t>
      </w:r>
      <w:r w:rsidRPr="00860962">
        <w:rPr>
          <w:rFonts w:ascii="Arial" w:hAnsi="Arial" w:cs="Arial"/>
          <w:i/>
          <w:iCs/>
          <w:sz w:val="22"/>
          <w:szCs w:val="22"/>
        </w:rPr>
        <w:t>1 Calendar Month</w:t>
      </w:r>
      <w:r w:rsidRPr="00490FAE">
        <w:rPr>
          <w:rFonts w:ascii="Arial" w:hAnsi="Arial" w:cs="Arial"/>
          <w:bCs/>
          <w:sz w:val="22"/>
          <w:szCs w:val="22"/>
        </w:rPr>
        <w:t xml:space="preserve"> from receipt of the request and provision of suitable ID (if required).</w:t>
      </w:r>
    </w:p>
    <w:p w14:paraId="6F169409" w14:textId="77777777" w:rsidR="00490FAE" w:rsidRPr="00490FAE" w:rsidRDefault="00490FAE" w:rsidP="00490FAE">
      <w:pPr>
        <w:jc w:val="both"/>
        <w:rPr>
          <w:rFonts w:ascii="Arial" w:hAnsi="Arial" w:cs="Arial"/>
          <w:sz w:val="22"/>
          <w:szCs w:val="22"/>
        </w:rPr>
      </w:pPr>
    </w:p>
    <w:p w14:paraId="271558BF" w14:textId="2BD72117" w:rsidR="000D6AA9" w:rsidRPr="00490FAE" w:rsidRDefault="000D6AA9" w:rsidP="00E823B9">
      <w:pPr>
        <w:pStyle w:val="Heading1"/>
        <w:numPr>
          <w:ilvl w:val="0"/>
          <w:numId w:val="3"/>
        </w:numPr>
        <w:tabs>
          <w:tab w:val="clear" w:pos="432"/>
          <w:tab w:val="num" w:pos="709"/>
        </w:tabs>
        <w:spacing w:before="0" w:after="0"/>
        <w:ind w:left="709" w:hanging="709"/>
        <w:rPr>
          <w:rFonts w:ascii="Arial" w:hAnsi="Arial" w:cs="Arial"/>
          <w:b/>
          <w:bCs/>
          <w:color w:val="C00000"/>
          <w:sz w:val="22"/>
          <w:szCs w:val="22"/>
        </w:rPr>
      </w:pPr>
      <w:bookmarkStart w:id="2" w:name="_Toc62817667"/>
      <w:r w:rsidRPr="00490FAE">
        <w:rPr>
          <w:rFonts w:ascii="Arial" w:hAnsi="Arial" w:cs="Arial"/>
          <w:b/>
          <w:bCs/>
          <w:color w:val="C00000"/>
          <w:sz w:val="22"/>
          <w:szCs w:val="22"/>
        </w:rPr>
        <w:t>Procedures for dealing with an initial request</w:t>
      </w:r>
      <w:bookmarkEnd w:id="2"/>
    </w:p>
    <w:p w14:paraId="2092D784" w14:textId="77777777" w:rsidR="0088538C" w:rsidRDefault="0088538C" w:rsidP="0088538C">
      <w:pPr>
        <w:jc w:val="both"/>
        <w:rPr>
          <w:rFonts w:ascii="Arial" w:hAnsi="Arial" w:cs="Arial"/>
          <w:iCs/>
          <w:sz w:val="22"/>
          <w:szCs w:val="22"/>
        </w:rPr>
      </w:pPr>
    </w:p>
    <w:p w14:paraId="78FA4D2F" w14:textId="39582571" w:rsidR="000D6AA9" w:rsidRPr="0088538C" w:rsidRDefault="000D6AA9" w:rsidP="0088538C">
      <w:pPr>
        <w:pStyle w:val="ListParagraph"/>
        <w:numPr>
          <w:ilvl w:val="1"/>
          <w:numId w:val="16"/>
        </w:numPr>
        <w:jc w:val="both"/>
        <w:rPr>
          <w:rFonts w:ascii="Arial" w:hAnsi="Arial" w:cs="Arial"/>
          <w:sz w:val="22"/>
          <w:szCs w:val="22"/>
        </w:rPr>
      </w:pPr>
      <w:r w:rsidRPr="0088538C">
        <w:rPr>
          <w:rFonts w:ascii="Arial" w:hAnsi="Arial" w:cs="Arial"/>
          <w:iCs/>
          <w:sz w:val="22"/>
          <w:szCs w:val="22"/>
        </w:rPr>
        <w:lastRenderedPageBreak/>
        <w:t xml:space="preserve">The ‘Access to Personal Information (Subject Access) Application Form’ can be used to obtain all the necessary information described in this section. Note that we CANNOT mandate this form – if we receive the required information, we must fulfil the SAR. </w:t>
      </w:r>
    </w:p>
    <w:p w14:paraId="53D8494A" w14:textId="77777777" w:rsidR="0088538C" w:rsidRPr="0088538C" w:rsidRDefault="0088538C" w:rsidP="0088538C">
      <w:pPr>
        <w:jc w:val="both"/>
        <w:rPr>
          <w:rFonts w:ascii="Arial" w:hAnsi="Arial" w:cs="Arial"/>
          <w:sz w:val="22"/>
          <w:szCs w:val="22"/>
        </w:rPr>
      </w:pPr>
    </w:p>
    <w:p w14:paraId="357004F4" w14:textId="77777777" w:rsidR="000D6AA9" w:rsidRDefault="000D6AA9" w:rsidP="00490FAE">
      <w:pPr>
        <w:numPr>
          <w:ilvl w:val="1"/>
          <w:numId w:val="16"/>
        </w:numPr>
        <w:ind w:left="709" w:hanging="709"/>
        <w:jc w:val="both"/>
        <w:rPr>
          <w:rFonts w:ascii="Arial" w:hAnsi="Arial" w:cs="Arial"/>
          <w:sz w:val="22"/>
          <w:szCs w:val="22"/>
        </w:rPr>
      </w:pPr>
      <w:r w:rsidRPr="00490FAE">
        <w:rPr>
          <w:rFonts w:ascii="Arial" w:hAnsi="Arial" w:cs="Arial"/>
          <w:sz w:val="22"/>
          <w:szCs w:val="22"/>
        </w:rPr>
        <w:t>On receiving a request for information, it must be established whether the individual asking is the data subject or a third party.</w:t>
      </w:r>
    </w:p>
    <w:p w14:paraId="55636C82" w14:textId="77777777" w:rsidR="0088538C" w:rsidRPr="00490FAE" w:rsidRDefault="0088538C" w:rsidP="0088538C">
      <w:pPr>
        <w:jc w:val="both"/>
        <w:rPr>
          <w:rFonts w:ascii="Arial" w:hAnsi="Arial" w:cs="Arial"/>
          <w:sz w:val="22"/>
          <w:szCs w:val="22"/>
        </w:rPr>
      </w:pPr>
    </w:p>
    <w:p w14:paraId="257AC84E" w14:textId="77777777" w:rsidR="000D6AA9" w:rsidRPr="00490FAE" w:rsidRDefault="000D6AA9" w:rsidP="00490FAE">
      <w:pPr>
        <w:numPr>
          <w:ilvl w:val="1"/>
          <w:numId w:val="16"/>
        </w:numPr>
        <w:ind w:left="709" w:hanging="709"/>
        <w:jc w:val="both"/>
        <w:rPr>
          <w:rFonts w:ascii="Arial" w:hAnsi="Arial" w:cs="Arial"/>
          <w:sz w:val="22"/>
          <w:szCs w:val="22"/>
        </w:rPr>
      </w:pPr>
      <w:r w:rsidRPr="00490FAE">
        <w:rPr>
          <w:rFonts w:ascii="Arial" w:hAnsi="Arial" w:cs="Arial"/>
          <w:sz w:val="22"/>
          <w:szCs w:val="22"/>
        </w:rPr>
        <w:t xml:space="preserve">If the request is from the data subject, the following must be in place before any information is disclosed: </w:t>
      </w:r>
    </w:p>
    <w:p w14:paraId="77E370A4" w14:textId="77777777" w:rsidR="0088538C" w:rsidRDefault="0088538C" w:rsidP="0088538C">
      <w:pPr>
        <w:autoSpaceDE w:val="0"/>
        <w:autoSpaceDN w:val="0"/>
        <w:adjustRightInd w:val="0"/>
        <w:ind w:left="720"/>
        <w:rPr>
          <w:rFonts w:ascii="Arial" w:hAnsi="Arial" w:cs="Arial"/>
          <w:sz w:val="22"/>
          <w:szCs w:val="22"/>
        </w:rPr>
      </w:pPr>
    </w:p>
    <w:p w14:paraId="72630CA2" w14:textId="45EEDEBA" w:rsidR="000D6AA9" w:rsidRPr="00490FAE" w:rsidRDefault="000D6AA9" w:rsidP="00E823B9">
      <w:pPr>
        <w:numPr>
          <w:ilvl w:val="0"/>
          <w:numId w:val="4"/>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A record of the request – verbal requests can be made, so we may need to make the record</w:t>
      </w:r>
    </w:p>
    <w:p w14:paraId="5CE89ACF" w14:textId="77777777" w:rsidR="000D6AA9" w:rsidRPr="00490FAE" w:rsidRDefault="000D6AA9" w:rsidP="00E823B9">
      <w:pPr>
        <w:numPr>
          <w:ilvl w:val="0"/>
          <w:numId w:val="4"/>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proof of identity of the requester if not clearly known</w:t>
      </w:r>
    </w:p>
    <w:p w14:paraId="6287F00F" w14:textId="77777777" w:rsidR="000D6AA9" w:rsidRPr="00490FAE" w:rsidRDefault="000D6AA9" w:rsidP="00E823B9">
      <w:pPr>
        <w:numPr>
          <w:ilvl w:val="0"/>
          <w:numId w:val="4"/>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sufficient details to locate the information</w:t>
      </w:r>
    </w:p>
    <w:p w14:paraId="141148C4" w14:textId="77777777" w:rsidR="000D6AA9" w:rsidRPr="00490FAE" w:rsidRDefault="000D6AA9" w:rsidP="00490FAE">
      <w:pPr>
        <w:autoSpaceDE w:val="0"/>
        <w:autoSpaceDN w:val="0"/>
        <w:adjustRightInd w:val="0"/>
        <w:ind w:left="360"/>
        <w:rPr>
          <w:rFonts w:ascii="Arial" w:hAnsi="Arial" w:cs="Arial"/>
          <w:sz w:val="22"/>
          <w:szCs w:val="22"/>
        </w:rPr>
      </w:pPr>
    </w:p>
    <w:p w14:paraId="76214E75" w14:textId="77777777" w:rsidR="000D6AA9" w:rsidRDefault="000D6AA9" w:rsidP="0088538C">
      <w:pPr>
        <w:ind w:left="567" w:firstLine="142"/>
        <w:rPr>
          <w:rFonts w:ascii="Arial" w:hAnsi="Arial" w:cs="Arial"/>
          <w:i/>
          <w:iCs/>
          <w:sz w:val="22"/>
          <w:szCs w:val="22"/>
        </w:rPr>
      </w:pPr>
      <w:r w:rsidRPr="0088538C">
        <w:rPr>
          <w:rFonts w:ascii="Arial" w:hAnsi="Arial" w:cs="Arial"/>
          <w:i/>
          <w:iCs/>
          <w:sz w:val="22"/>
          <w:szCs w:val="22"/>
        </w:rPr>
        <w:t>The time to respond does not start until these are in place.</w:t>
      </w:r>
    </w:p>
    <w:p w14:paraId="24651E2B" w14:textId="77777777" w:rsidR="0088538C" w:rsidRPr="0088538C" w:rsidRDefault="0088538C" w:rsidP="0088538C">
      <w:pPr>
        <w:ind w:left="567" w:firstLine="142"/>
        <w:rPr>
          <w:rFonts w:ascii="Arial" w:hAnsi="Arial" w:cs="Arial"/>
          <w:i/>
          <w:iCs/>
          <w:sz w:val="22"/>
          <w:szCs w:val="22"/>
        </w:rPr>
      </w:pPr>
    </w:p>
    <w:p w14:paraId="76CBD4BD" w14:textId="4E0D0639" w:rsidR="000D6AA9" w:rsidRPr="00490FAE" w:rsidRDefault="000D6AA9" w:rsidP="00490FAE">
      <w:pPr>
        <w:numPr>
          <w:ilvl w:val="1"/>
          <w:numId w:val="16"/>
        </w:numPr>
        <w:ind w:left="709" w:hanging="709"/>
        <w:rPr>
          <w:rFonts w:ascii="Arial" w:hAnsi="Arial" w:cs="Arial"/>
          <w:sz w:val="22"/>
          <w:szCs w:val="22"/>
        </w:rPr>
      </w:pPr>
      <w:r w:rsidRPr="00490FAE">
        <w:rPr>
          <w:rFonts w:ascii="Arial" w:hAnsi="Arial" w:cs="Arial"/>
          <w:sz w:val="22"/>
          <w:szCs w:val="22"/>
        </w:rPr>
        <w:t>If the request is from a verified Solicitor or elected member, 2.</w:t>
      </w:r>
      <w:r w:rsidR="00933728" w:rsidRPr="00490FAE">
        <w:rPr>
          <w:rFonts w:ascii="Arial" w:hAnsi="Arial" w:cs="Arial"/>
          <w:sz w:val="22"/>
          <w:szCs w:val="22"/>
        </w:rPr>
        <w:t>5</w:t>
      </w:r>
      <w:r w:rsidRPr="00490FAE">
        <w:rPr>
          <w:rFonts w:ascii="Arial" w:hAnsi="Arial" w:cs="Arial"/>
          <w:sz w:val="22"/>
          <w:szCs w:val="22"/>
        </w:rPr>
        <w:t xml:space="preserve"> does not apply. </w:t>
      </w:r>
      <w:r w:rsidR="00933728" w:rsidRPr="00490FAE">
        <w:rPr>
          <w:rFonts w:ascii="Arial" w:hAnsi="Arial" w:cs="Arial"/>
          <w:sz w:val="22"/>
          <w:szCs w:val="22"/>
        </w:rPr>
        <w:t xml:space="preserve">Please consult the SAR policy for guidance if requests are </w:t>
      </w:r>
      <w:r w:rsidR="00B86FA5" w:rsidRPr="00490FAE">
        <w:rPr>
          <w:rFonts w:ascii="Arial" w:hAnsi="Arial" w:cs="Arial"/>
          <w:sz w:val="22"/>
          <w:szCs w:val="22"/>
        </w:rPr>
        <w:t>received by either</w:t>
      </w:r>
      <w:r w:rsidR="00933728" w:rsidRPr="00490FAE">
        <w:rPr>
          <w:rFonts w:ascii="Arial" w:hAnsi="Arial" w:cs="Arial"/>
          <w:sz w:val="22"/>
          <w:szCs w:val="22"/>
        </w:rPr>
        <w:t xml:space="preserve"> of these routes.</w:t>
      </w:r>
    </w:p>
    <w:p w14:paraId="6A7CD128" w14:textId="77777777" w:rsidR="0088538C" w:rsidRDefault="0088538C" w:rsidP="0088538C">
      <w:pPr>
        <w:rPr>
          <w:rFonts w:ascii="Arial" w:hAnsi="Arial" w:cs="Arial"/>
          <w:sz w:val="22"/>
          <w:szCs w:val="22"/>
        </w:rPr>
      </w:pPr>
    </w:p>
    <w:p w14:paraId="04AD48C8" w14:textId="56432F5C" w:rsidR="000D6AA9" w:rsidRPr="00490FAE" w:rsidRDefault="000D6AA9" w:rsidP="00490FAE">
      <w:pPr>
        <w:numPr>
          <w:ilvl w:val="1"/>
          <w:numId w:val="16"/>
        </w:numPr>
        <w:ind w:left="0" w:firstLine="0"/>
        <w:rPr>
          <w:rFonts w:ascii="Arial" w:hAnsi="Arial" w:cs="Arial"/>
          <w:sz w:val="22"/>
          <w:szCs w:val="22"/>
        </w:rPr>
      </w:pPr>
      <w:r w:rsidRPr="00490FAE">
        <w:rPr>
          <w:rFonts w:ascii="Arial" w:hAnsi="Arial" w:cs="Arial"/>
          <w:sz w:val="22"/>
          <w:szCs w:val="22"/>
        </w:rPr>
        <w:t xml:space="preserve">Photocopies of the following are acceptable as proof of identity: </w:t>
      </w:r>
    </w:p>
    <w:p w14:paraId="740A9D39" w14:textId="77777777" w:rsidR="0088538C" w:rsidRDefault="0088538C" w:rsidP="0088538C">
      <w:pPr>
        <w:autoSpaceDE w:val="0"/>
        <w:autoSpaceDN w:val="0"/>
        <w:adjustRightInd w:val="0"/>
        <w:ind w:left="720"/>
        <w:rPr>
          <w:rFonts w:ascii="Arial" w:hAnsi="Arial" w:cs="Arial"/>
          <w:sz w:val="22"/>
          <w:szCs w:val="22"/>
        </w:rPr>
      </w:pPr>
    </w:p>
    <w:p w14:paraId="06CDC659" w14:textId="5170EB95" w:rsidR="000D6AA9" w:rsidRPr="00490FAE" w:rsidRDefault="000D6AA9" w:rsidP="00E823B9">
      <w:pPr>
        <w:numPr>
          <w:ilvl w:val="0"/>
          <w:numId w:val="5"/>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 xml:space="preserve">Passport </w:t>
      </w:r>
    </w:p>
    <w:p w14:paraId="1F3F05D2" w14:textId="77777777" w:rsidR="000D6AA9" w:rsidRPr="00490FAE" w:rsidRDefault="000D6AA9" w:rsidP="00E823B9">
      <w:pPr>
        <w:numPr>
          <w:ilvl w:val="0"/>
          <w:numId w:val="5"/>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 xml:space="preserve">Driving Licence </w:t>
      </w:r>
    </w:p>
    <w:p w14:paraId="4FCF19B0" w14:textId="77777777" w:rsidR="000D6AA9" w:rsidRPr="00490FAE" w:rsidRDefault="000D6AA9" w:rsidP="00E823B9">
      <w:pPr>
        <w:numPr>
          <w:ilvl w:val="0"/>
          <w:numId w:val="5"/>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 xml:space="preserve">Two different utility bills and/or bank statements, from within the past 3 months </w:t>
      </w:r>
    </w:p>
    <w:p w14:paraId="57194AF4" w14:textId="77777777" w:rsidR="000D6AA9" w:rsidRPr="00490FAE" w:rsidRDefault="000D6AA9" w:rsidP="00E823B9">
      <w:pPr>
        <w:numPr>
          <w:ilvl w:val="0"/>
          <w:numId w:val="5"/>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 xml:space="preserve">Verification by a staff member who has been working with that individual. This verification should be recorded on the corporate SAR system. </w:t>
      </w:r>
    </w:p>
    <w:p w14:paraId="005D6091" w14:textId="77777777" w:rsidR="000D6AA9" w:rsidRPr="00490FAE" w:rsidRDefault="000D6AA9" w:rsidP="00E823B9">
      <w:pPr>
        <w:numPr>
          <w:ilvl w:val="0"/>
          <w:numId w:val="5"/>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For children, a birth certificate or order showing that the person applying has parental responsibility.</w:t>
      </w:r>
    </w:p>
    <w:p w14:paraId="3AE815F1" w14:textId="77777777" w:rsidR="0088538C" w:rsidRDefault="0088538C" w:rsidP="0088538C">
      <w:pPr>
        <w:ind w:left="709"/>
        <w:jc w:val="both"/>
        <w:rPr>
          <w:rFonts w:ascii="Arial" w:hAnsi="Arial" w:cs="Arial"/>
          <w:sz w:val="22"/>
          <w:szCs w:val="22"/>
        </w:rPr>
      </w:pPr>
    </w:p>
    <w:p w14:paraId="194E39B3" w14:textId="563E9BB3" w:rsidR="000D6AA9" w:rsidRPr="0088538C" w:rsidRDefault="000D6AA9" w:rsidP="00490FAE">
      <w:pPr>
        <w:numPr>
          <w:ilvl w:val="1"/>
          <w:numId w:val="16"/>
        </w:numPr>
        <w:ind w:left="709" w:hanging="709"/>
        <w:jc w:val="both"/>
        <w:rPr>
          <w:rFonts w:ascii="Arial" w:hAnsi="Arial" w:cs="Arial"/>
          <w:sz w:val="22"/>
          <w:szCs w:val="22"/>
        </w:rPr>
      </w:pPr>
      <w:r w:rsidRPr="00490FAE">
        <w:rPr>
          <w:rFonts w:ascii="Arial" w:hAnsi="Arial" w:cs="Arial"/>
          <w:sz w:val="22"/>
          <w:szCs w:val="22"/>
        </w:rPr>
        <w:t xml:space="preserve">Individuals are required to detail the specific information that they are seeking access to, although they can also simply request “all data”. However, this may lead to a need for the school to seek further clarification, if it is not clear which information the requester requires. </w:t>
      </w:r>
      <w:r w:rsidRPr="00490FAE">
        <w:rPr>
          <w:rFonts w:ascii="Arial" w:hAnsi="Arial" w:cs="Arial"/>
          <w:bCs/>
          <w:sz w:val="22"/>
          <w:szCs w:val="22"/>
        </w:rPr>
        <w:t>The timescale (allocated time for responding) will stop whilst clarification is being sought.</w:t>
      </w:r>
    </w:p>
    <w:p w14:paraId="03462622" w14:textId="77777777" w:rsidR="0088538C" w:rsidRPr="00490FAE" w:rsidRDefault="0088538C" w:rsidP="0088538C">
      <w:pPr>
        <w:ind w:left="709"/>
        <w:jc w:val="both"/>
        <w:rPr>
          <w:rFonts w:ascii="Arial" w:hAnsi="Arial" w:cs="Arial"/>
          <w:sz w:val="22"/>
          <w:szCs w:val="22"/>
        </w:rPr>
      </w:pPr>
    </w:p>
    <w:p w14:paraId="69084325" w14:textId="67B776CC" w:rsidR="000D6AA9" w:rsidRPr="0088538C" w:rsidRDefault="000D6AA9" w:rsidP="00490FAE">
      <w:pPr>
        <w:numPr>
          <w:ilvl w:val="1"/>
          <w:numId w:val="16"/>
        </w:numPr>
        <w:ind w:left="709" w:hanging="709"/>
        <w:jc w:val="both"/>
        <w:rPr>
          <w:rFonts w:ascii="Arial" w:hAnsi="Arial" w:cs="Arial"/>
          <w:sz w:val="22"/>
          <w:szCs w:val="22"/>
        </w:rPr>
      </w:pPr>
      <w:r w:rsidRPr="00490FAE">
        <w:rPr>
          <w:rFonts w:ascii="Arial" w:hAnsi="Arial" w:cs="Arial"/>
          <w:bCs/>
          <w:sz w:val="22"/>
          <w:szCs w:val="22"/>
        </w:rPr>
        <w:t xml:space="preserve">Requests for further information and suitable IDs should be sought within five working days after receiving the original SAR, </w:t>
      </w:r>
      <w:r w:rsidR="00860962" w:rsidRPr="00490FAE">
        <w:rPr>
          <w:rFonts w:ascii="Arial" w:hAnsi="Arial" w:cs="Arial"/>
          <w:bCs/>
          <w:sz w:val="22"/>
          <w:szCs w:val="22"/>
        </w:rPr>
        <w:t>to</w:t>
      </w:r>
      <w:r w:rsidRPr="00490FAE">
        <w:rPr>
          <w:rFonts w:ascii="Arial" w:hAnsi="Arial" w:cs="Arial"/>
          <w:bCs/>
          <w:sz w:val="22"/>
          <w:szCs w:val="22"/>
        </w:rPr>
        <w:t xml:space="preserve"> avoid unnecessary delays. </w:t>
      </w:r>
    </w:p>
    <w:p w14:paraId="4B76E539" w14:textId="77777777" w:rsidR="0088538C" w:rsidRPr="00490FAE" w:rsidRDefault="0088538C" w:rsidP="0088538C">
      <w:pPr>
        <w:jc w:val="both"/>
        <w:rPr>
          <w:rFonts w:ascii="Arial" w:hAnsi="Arial" w:cs="Arial"/>
          <w:sz w:val="22"/>
          <w:szCs w:val="22"/>
        </w:rPr>
      </w:pPr>
    </w:p>
    <w:p w14:paraId="02BB32F6" w14:textId="11B72C9E" w:rsidR="0088538C" w:rsidRDefault="000D6AA9" w:rsidP="0088538C">
      <w:pPr>
        <w:pStyle w:val="Heading1"/>
        <w:numPr>
          <w:ilvl w:val="0"/>
          <w:numId w:val="16"/>
        </w:numPr>
        <w:spacing w:before="0" w:after="0"/>
        <w:rPr>
          <w:rFonts w:ascii="Arial" w:hAnsi="Arial" w:cs="Arial"/>
          <w:b/>
          <w:bCs/>
          <w:color w:val="C00000"/>
          <w:sz w:val="22"/>
          <w:szCs w:val="22"/>
        </w:rPr>
      </w:pPr>
      <w:bookmarkStart w:id="3" w:name="_Toc62817668"/>
      <w:r w:rsidRPr="00490FAE">
        <w:rPr>
          <w:rFonts w:ascii="Arial" w:hAnsi="Arial" w:cs="Arial"/>
          <w:b/>
          <w:bCs/>
          <w:color w:val="C00000"/>
          <w:sz w:val="22"/>
          <w:szCs w:val="22"/>
        </w:rPr>
        <w:t>Requests on behalf of children</w:t>
      </w:r>
      <w:bookmarkEnd w:id="3"/>
    </w:p>
    <w:p w14:paraId="56EFC3AA" w14:textId="77777777" w:rsidR="0088538C" w:rsidRPr="0088538C" w:rsidRDefault="0088538C" w:rsidP="0088538C"/>
    <w:p w14:paraId="3DADE23A" w14:textId="77777777" w:rsidR="000D6AA9" w:rsidRPr="00490FAE" w:rsidRDefault="000D6AA9" w:rsidP="00490FAE">
      <w:pPr>
        <w:numPr>
          <w:ilvl w:val="1"/>
          <w:numId w:val="16"/>
        </w:numPr>
        <w:ind w:left="709" w:hanging="709"/>
        <w:jc w:val="both"/>
        <w:rPr>
          <w:rFonts w:ascii="Arial" w:hAnsi="Arial" w:cs="Arial"/>
          <w:color w:val="000000"/>
          <w:sz w:val="22"/>
          <w:szCs w:val="22"/>
        </w:rPr>
      </w:pPr>
      <w:r w:rsidRPr="00490FAE">
        <w:rPr>
          <w:rFonts w:ascii="Arial" w:hAnsi="Arial" w:cs="Arial"/>
          <w:sz w:val="22"/>
          <w:szCs w:val="22"/>
        </w:rPr>
        <w:t>A parent does not have an automatic right to information held about their child. The right belongs to the child, and the parent acts on their behalf, providing the parent has Parental Responsibility. Once the child reaches sufficient maturity, the child can exercise their own right, and the parent must act with the child's consent.</w:t>
      </w:r>
    </w:p>
    <w:p w14:paraId="6DAC9DD1" w14:textId="77777777" w:rsidR="0088538C" w:rsidRDefault="0088538C" w:rsidP="0088538C">
      <w:pPr>
        <w:ind w:left="709"/>
        <w:jc w:val="both"/>
        <w:rPr>
          <w:rFonts w:ascii="Arial" w:hAnsi="Arial" w:cs="Arial"/>
          <w:sz w:val="22"/>
          <w:szCs w:val="22"/>
        </w:rPr>
      </w:pPr>
    </w:p>
    <w:p w14:paraId="52CCAA4E" w14:textId="47323F21" w:rsidR="000D6AA9" w:rsidRPr="00490FAE" w:rsidRDefault="000D6AA9" w:rsidP="00490FAE">
      <w:pPr>
        <w:numPr>
          <w:ilvl w:val="1"/>
          <w:numId w:val="16"/>
        </w:numPr>
        <w:ind w:left="709" w:hanging="709"/>
        <w:jc w:val="both"/>
        <w:rPr>
          <w:rFonts w:ascii="Arial" w:hAnsi="Arial" w:cs="Arial"/>
          <w:sz w:val="22"/>
          <w:szCs w:val="22"/>
        </w:rPr>
      </w:pPr>
      <w:r w:rsidRPr="00490FAE">
        <w:rPr>
          <w:rFonts w:ascii="Arial" w:hAnsi="Arial" w:cs="Arial"/>
          <w:sz w:val="22"/>
          <w:szCs w:val="22"/>
        </w:rPr>
        <w:t>Where parents have separated, consideration should be given to the ‘best interests’ of the child in releasing information to the requesting parent.</w:t>
      </w:r>
    </w:p>
    <w:p w14:paraId="5C8A659A" w14:textId="77777777" w:rsidR="0088538C" w:rsidRPr="0088538C" w:rsidRDefault="0088538C" w:rsidP="0088538C">
      <w:pPr>
        <w:ind w:left="709"/>
        <w:jc w:val="both"/>
        <w:rPr>
          <w:rFonts w:ascii="Arial" w:hAnsi="Arial" w:cs="Arial"/>
          <w:color w:val="000000"/>
          <w:sz w:val="22"/>
          <w:szCs w:val="22"/>
        </w:rPr>
      </w:pPr>
    </w:p>
    <w:p w14:paraId="10AE4702" w14:textId="2D602579" w:rsidR="000D6AA9" w:rsidRPr="0088538C" w:rsidRDefault="000D6AA9" w:rsidP="00490FAE">
      <w:pPr>
        <w:numPr>
          <w:ilvl w:val="1"/>
          <w:numId w:val="16"/>
        </w:numPr>
        <w:ind w:left="709" w:hanging="709"/>
        <w:jc w:val="both"/>
        <w:rPr>
          <w:rFonts w:ascii="Arial" w:hAnsi="Arial" w:cs="Arial"/>
          <w:color w:val="000000"/>
          <w:sz w:val="22"/>
          <w:szCs w:val="22"/>
        </w:rPr>
      </w:pPr>
      <w:r w:rsidRPr="00490FAE">
        <w:rPr>
          <w:rFonts w:ascii="Arial" w:hAnsi="Arial" w:cs="Arial"/>
          <w:sz w:val="22"/>
          <w:szCs w:val="22"/>
        </w:rPr>
        <w:t xml:space="preserve">In England and Wales, the age at which the child reaches sufficient maturity is judged to be the age of 13, but this may vary according to factors particular to that child. The test is “Gillick competence” i.e. the child </w:t>
      </w:r>
      <w:proofErr w:type="gramStart"/>
      <w:r w:rsidRPr="00490FAE">
        <w:rPr>
          <w:rFonts w:ascii="Arial" w:hAnsi="Arial" w:cs="Arial"/>
          <w:sz w:val="22"/>
          <w:szCs w:val="22"/>
        </w:rPr>
        <w:t>is able to</w:t>
      </w:r>
      <w:proofErr w:type="gramEnd"/>
      <w:r w:rsidRPr="00490FAE">
        <w:rPr>
          <w:rFonts w:ascii="Arial" w:hAnsi="Arial" w:cs="Arial"/>
          <w:sz w:val="22"/>
          <w:szCs w:val="22"/>
        </w:rPr>
        <w:t xml:space="preserve"> understand the issues and risks.</w:t>
      </w:r>
    </w:p>
    <w:p w14:paraId="7EA2DF8A" w14:textId="77777777" w:rsidR="0088538C" w:rsidRPr="00490FAE" w:rsidRDefault="0088538C" w:rsidP="0088538C">
      <w:pPr>
        <w:jc w:val="both"/>
        <w:rPr>
          <w:rFonts w:ascii="Arial" w:hAnsi="Arial" w:cs="Arial"/>
          <w:color w:val="000000"/>
          <w:sz w:val="22"/>
          <w:szCs w:val="22"/>
        </w:rPr>
      </w:pPr>
    </w:p>
    <w:p w14:paraId="08E6D4F2" w14:textId="77777777" w:rsidR="000D6AA9" w:rsidRPr="00490FAE" w:rsidRDefault="000D6AA9" w:rsidP="00490FAE">
      <w:pPr>
        <w:autoSpaceDE w:val="0"/>
        <w:autoSpaceDN w:val="0"/>
        <w:adjustRightInd w:val="0"/>
        <w:ind w:left="709"/>
        <w:rPr>
          <w:rFonts w:ascii="Arial" w:hAnsi="Arial" w:cs="Arial"/>
          <w:sz w:val="22"/>
          <w:szCs w:val="22"/>
        </w:rPr>
      </w:pPr>
      <w:r w:rsidRPr="00490FAE">
        <w:rPr>
          <w:rFonts w:ascii="Arial" w:hAnsi="Arial" w:cs="Arial"/>
          <w:sz w:val="22"/>
          <w:szCs w:val="22"/>
        </w:rPr>
        <w:t xml:space="preserve">For a child insufficiently mature the following is required: </w:t>
      </w:r>
    </w:p>
    <w:p w14:paraId="1A840AC1" w14:textId="77777777" w:rsidR="000D6AA9" w:rsidRPr="00490FAE" w:rsidRDefault="000D6AA9" w:rsidP="00490FAE">
      <w:pPr>
        <w:autoSpaceDE w:val="0"/>
        <w:autoSpaceDN w:val="0"/>
        <w:adjustRightInd w:val="0"/>
        <w:ind w:left="709"/>
        <w:rPr>
          <w:rFonts w:ascii="Arial" w:hAnsi="Arial" w:cs="Arial"/>
          <w:sz w:val="22"/>
          <w:szCs w:val="22"/>
        </w:rPr>
      </w:pPr>
    </w:p>
    <w:p w14:paraId="569D427D" w14:textId="77777777" w:rsidR="000D6AA9" w:rsidRPr="00490FAE" w:rsidRDefault="000D6AA9" w:rsidP="00E823B9">
      <w:pPr>
        <w:numPr>
          <w:ilvl w:val="0"/>
          <w:numId w:val="6"/>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 xml:space="preserve">the request in writing </w:t>
      </w:r>
    </w:p>
    <w:p w14:paraId="6A0C8DF9" w14:textId="77777777" w:rsidR="000D6AA9" w:rsidRPr="00490FAE" w:rsidRDefault="000D6AA9" w:rsidP="00E823B9">
      <w:pPr>
        <w:numPr>
          <w:ilvl w:val="0"/>
          <w:numId w:val="6"/>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 xml:space="preserve">proof of identity of the requester (adult) </w:t>
      </w:r>
    </w:p>
    <w:p w14:paraId="7EAF7E1E" w14:textId="77777777" w:rsidR="000D6AA9" w:rsidRPr="00490FAE" w:rsidRDefault="000D6AA9" w:rsidP="00E823B9">
      <w:pPr>
        <w:numPr>
          <w:ilvl w:val="0"/>
          <w:numId w:val="6"/>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 xml:space="preserve">proof of the responsibility of the adult for the child </w:t>
      </w:r>
    </w:p>
    <w:p w14:paraId="2D863DFC" w14:textId="77777777" w:rsidR="000D6AA9" w:rsidRPr="00490FAE" w:rsidRDefault="000D6AA9" w:rsidP="00E823B9">
      <w:pPr>
        <w:numPr>
          <w:ilvl w:val="0"/>
          <w:numId w:val="6"/>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 xml:space="preserve">proof of identity of the data subject (child) </w:t>
      </w:r>
    </w:p>
    <w:p w14:paraId="1204B468" w14:textId="77777777" w:rsidR="000D6AA9" w:rsidRPr="00490FAE" w:rsidRDefault="000D6AA9" w:rsidP="00E823B9">
      <w:pPr>
        <w:numPr>
          <w:ilvl w:val="0"/>
          <w:numId w:val="6"/>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 xml:space="preserve">sufficient details to locate the information </w:t>
      </w:r>
    </w:p>
    <w:p w14:paraId="5989B4AC" w14:textId="77777777" w:rsidR="000D6AA9" w:rsidRPr="00490FAE" w:rsidRDefault="000D6AA9" w:rsidP="00490FAE">
      <w:pPr>
        <w:autoSpaceDE w:val="0"/>
        <w:autoSpaceDN w:val="0"/>
        <w:adjustRightInd w:val="0"/>
        <w:rPr>
          <w:rFonts w:ascii="Arial" w:hAnsi="Arial" w:cs="Arial"/>
          <w:sz w:val="22"/>
          <w:szCs w:val="22"/>
        </w:rPr>
      </w:pPr>
    </w:p>
    <w:p w14:paraId="12E521D9" w14:textId="77777777" w:rsidR="000D6AA9" w:rsidRPr="00490FAE" w:rsidRDefault="000D6AA9" w:rsidP="00490FAE">
      <w:pPr>
        <w:autoSpaceDE w:val="0"/>
        <w:autoSpaceDN w:val="0"/>
        <w:adjustRightInd w:val="0"/>
        <w:ind w:left="709"/>
        <w:rPr>
          <w:rFonts w:ascii="Arial" w:hAnsi="Arial" w:cs="Arial"/>
          <w:sz w:val="22"/>
          <w:szCs w:val="22"/>
        </w:rPr>
      </w:pPr>
      <w:r w:rsidRPr="00490FAE">
        <w:rPr>
          <w:rFonts w:ascii="Arial" w:hAnsi="Arial" w:cs="Arial"/>
          <w:sz w:val="22"/>
          <w:szCs w:val="22"/>
        </w:rPr>
        <w:t xml:space="preserve">For a child sufficiently mature the following is required: </w:t>
      </w:r>
    </w:p>
    <w:p w14:paraId="7B5042DE" w14:textId="77777777" w:rsidR="000D6AA9" w:rsidRPr="00490FAE" w:rsidRDefault="000D6AA9" w:rsidP="00490FAE">
      <w:pPr>
        <w:autoSpaceDE w:val="0"/>
        <w:autoSpaceDN w:val="0"/>
        <w:adjustRightInd w:val="0"/>
        <w:ind w:left="709"/>
        <w:rPr>
          <w:rFonts w:ascii="Arial" w:hAnsi="Arial" w:cs="Arial"/>
          <w:sz w:val="22"/>
          <w:szCs w:val="22"/>
        </w:rPr>
      </w:pPr>
    </w:p>
    <w:p w14:paraId="512231F6" w14:textId="77777777" w:rsidR="000D6AA9" w:rsidRPr="00490FAE" w:rsidRDefault="000D6AA9" w:rsidP="00E823B9">
      <w:pPr>
        <w:numPr>
          <w:ilvl w:val="0"/>
          <w:numId w:val="7"/>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 xml:space="preserve">the request in writing </w:t>
      </w:r>
    </w:p>
    <w:p w14:paraId="27E39930" w14:textId="77777777" w:rsidR="000D6AA9" w:rsidRPr="00490FAE" w:rsidRDefault="000D6AA9" w:rsidP="00E823B9">
      <w:pPr>
        <w:numPr>
          <w:ilvl w:val="0"/>
          <w:numId w:val="7"/>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 xml:space="preserve">proof of identity of the requester (adult) </w:t>
      </w:r>
    </w:p>
    <w:p w14:paraId="617892B6" w14:textId="77777777" w:rsidR="000D6AA9" w:rsidRPr="00490FAE" w:rsidRDefault="000D6AA9" w:rsidP="00E823B9">
      <w:pPr>
        <w:numPr>
          <w:ilvl w:val="0"/>
          <w:numId w:val="7"/>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 xml:space="preserve">proof of child's consent for the adult to access their information </w:t>
      </w:r>
    </w:p>
    <w:p w14:paraId="69A14CDF" w14:textId="77777777" w:rsidR="000D6AA9" w:rsidRPr="00490FAE" w:rsidRDefault="000D6AA9" w:rsidP="00E823B9">
      <w:pPr>
        <w:numPr>
          <w:ilvl w:val="0"/>
          <w:numId w:val="7"/>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 xml:space="preserve">proof of identity of the data subject (child) </w:t>
      </w:r>
    </w:p>
    <w:p w14:paraId="6C0EF168" w14:textId="77777777" w:rsidR="000D6AA9" w:rsidRPr="00490FAE" w:rsidRDefault="000D6AA9" w:rsidP="00E823B9">
      <w:pPr>
        <w:numPr>
          <w:ilvl w:val="0"/>
          <w:numId w:val="7"/>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 xml:space="preserve">sufficient details to locate the information </w:t>
      </w:r>
    </w:p>
    <w:p w14:paraId="1450204A" w14:textId="77777777" w:rsidR="000D6AA9" w:rsidRPr="00490FAE" w:rsidRDefault="000D6AA9" w:rsidP="00490FAE">
      <w:pPr>
        <w:rPr>
          <w:rFonts w:ascii="Arial" w:hAnsi="Arial" w:cs="Arial"/>
          <w:sz w:val="22"/>
          <w:szCs w:val="22"/>
        </w:rPr>
      </w:pPr>
    </w:p>
    <w:p w14:paraId="14FD4C87" w14:textId="317B6C9D" w:rsidR="0088538C" w:rsidRDefault="000D6AA9" w:rsidP="0088538C">
      <w:pPr>
        <w:pStyle w:val="Heading1"/>
        <w:numPr>
          <w:ilvl w:val="0"/>
          <w:numId w:val="16"/>
        </w:numPr>
        <w:spacing w:before="0" w:after="0"/>
        <w:rPr>
          <w:rFonts w:ascii="Arial" w:hAnsi="Arial" w:cs="Arial"/>
          <w:b/>
          <w:bCs/>
          <w:color w:val="C00000"/>
          <w:sz w:val="22"/>
          <w:szCs w:val="22"/>
        </w:rPr>
      </w:pPr>
      <w:bookmarkStart w:id="4" w:name="_Toc62817669"/>
      <w:r w:rsidRPr="00490FAE">
        <w:rPr>
          <w:rFonts w:ascii="Arial" w:hAnsi="Arial" w:cs="Arial"/>
          <w:b/>
          <w:bCs/>
          <w:color w:val="C00000"/>
          <w:sz w:val="22"/>
          <w:szCs w:val="22"/>
        </w:rPr>
        <w:t>Requests on behalf of adults</w:t>
      </w:r>
      <w:bookmarkEnd w:id="4"/>
    </w:p>
    <w:p w14:paraId="66D0D702" w14:textId="77777777" w:rsidR="0088538C" w:rsidRPr="0088538C" w:rsidRDefault="0088538C" w:rsidP="0088538C"/>
    <w:p w14:paraId="76B40C89" w14:textId="77777777" w:rsidR="000D6AA9" w:rsidRDefault="000D6AA9" w:rsidP="00490FAE">
      <w:pPr>
        <w:numPr>
          <w:ilvl w:val="1"/>
          <w:numId w:val="16"/>
        </w:numPr>
        <w:ind w:left="709" w:hanging="709"/>
        <w:rPr>
          <w:rFonts w:ascii="Arial" w:hAnsi="Arial" w:cs="Arial"/>
          <w:sz w:val="22"/>
          <w:szCs w:val="22"/>
        </w:rPr>
      </w:pPr>
      <w:r w:rsidRPr="00490FAE">
        <w:rPr>
          <w:rFonts w:ascii="Arial" w:hAnsi="Arial" w:cs="Arial"/>
          <w:sz w:val="22"/>
          <w:szCs w:val="22"/>
        </w:rPr>
        <w:t xml:space="preserve">For an adult acting on behalf of an adult without capacity the following is required: </w:t>
      </w:r>
    </w:p>
    <w:p w14:paraId="7212774A" w14:textId="77777777" w:rsidR="0088538C" w:rsidRDefault="0088538C" w:rsidP="0088538C">
      <w:pPr>
        <w:ind w:left="709"/>
        <w:rPr>
          <w:rFonts w:ascii="Arial" w:hAnsi="Arial" w:cs="Arial"/>
          <w:sz w:val="22"/>
          <w:szCs w:val="22"/>
        </w:rPr>
      </w:pPr>
    </w:p>
    <w:p w14:paraId="06B893F9" w14:textId="77777777" w:rsidR="0088538C" w:rsidRPr="00E823B9" w:rsidRDefault="000D6AA9" w:rsidP="00E823B9">
      <w:pPr>
        <w:pStyle w:val="ListParagraph"/>
        <w:numPr>
          <w:ilvl w:val="0"/>
          <w:numId w:val="23"/>
        </w:numPr>
        <w:autoSpaceDE w:val="0"/>
        <w:autoSpaceDN w:val="0"/>
        <w:adjustRightInd w:val="0"/>
        <w:ind w:left="1418"/>
        <w:rPr>
          <w:rFonts w:ascii="Arial" w:hAnsi="Arial" w:cs="Arial"/>
          <w:sz w:val="22"/>
          <w:szCs w:val="22"/>
        </w:rPr>
      </w:pPr>
      <w:r w:rsidRPr="00E823B9">
        <w:rPr>
          <w:rFonts w:ascii="Arial" w:hAnsi="Arial" w:cs="Arial"/>
          <w:sz w:val="22"/>
          <w:szCs w:val="22"/>
        </w:rPr>
        <w:t xml:space="preserve">the request in writing </w:t>
      </w:r>
    </w:p>
    <w:p w14:paraId="0602496E" w14:textId="4D42620E" w:rsidR="000D6AA9" w:rsidRPr="00E823B9" w:rsidRDefault="000D6AA9" w:rsidP="00E823B9">
      <w:pPr>
        <w:pStyle w:val="ListParagraph"/>
        <w:numPr>
          <w:ilvl w:val="0"/>
          <w:numId w:val="23"/>
        </w:numPr>
        <w:autoSpaceDE w:val="0"/>
        <w:autoSpaceDN w:val="0"/>
        <w:adjustRightInd w:val="0"/>
        <w:ind w:left="1418"/>
        <w:rPr>
          <w:rFonts w:ascii="Arial" w:hAnsi="Arial" w:cs="Arial"/>
          <w:sz w:val="22"/>
          <w:szCs w:val="22"/>
        </w:rPr>
      </w:pPr>
      <w:r w:rsidRPr="00E823B9">
        <w:rPr>
          <w:rFonts w:ascii="Arial" w:hAnsi="Arial" w:cs="Arial"/>
          <w:sz w:val="22"/>
          <w:szCs w:val="22"/>
        </w:rPr>
        <w:t xml:space="preserve">proof of identity of the requester (adult) </w:t>
      </w:r>
    </w:p>
    <w:p w14:paraId="20C7B6FD" w14:textId="77777777" w:rsidR="000D6AA9" w:rsidRPr="00E823B9" w:rsidRDefault="000D6AA9" w:rsidP="00E823B9">
      <w:pPr>
        <w:pStyle w:val="ListParagraph"/>
        <w:numPr>
          <w:ilvl w:val="0"/>
          <w:numId w:val="23"/>
        </w:numPr>
        <w:autoSpaceDE w:val="0"/>
        <w:autoSpaceDN w:val="0"/>
        <w:adjustRightInd w:val="0"/>
        <w:ind w:left="1418"/>
        <w:rPr>
          <w:rFonts w:ascii="Arial" w:hAnsi="Arial" w:cs="Arial"/>
          <w:sz w:val="22"/>
          <w:szCs w:val="22"/>
        </w:rPr>
      </w:pPr>
      <w:r w:rsidRPr="00E823B9">
        <w:rPr>
          <w:rFonts w:ascii="Arial" w:hAnsi="Arial" w:cs="Arial"/>
          <w:sz w:val="22"/>
          <w:szCs w:val="22"/>
        </w:rPr>
        <w:t xml:space="preserve">proof that the requester may act on behalf of the data subject </w:t>
      </w:r>
    </w:p>
    <w:p w14:paraId="28C3B9F7" w14:textId="77777777" w:rsidR="000D6AA9" w:rsidRPr="00E823B9" w:rsidRDefault="000D6AA9" w:rsidP="00E823B9">
      <w:pPr>
        <w:pStyle w:val="ListParagraph"/>
        <w:numPr>
          <w:ilvl w:val="0"/>
          <w:numId w:val="23"/>
        </w:numPr>
        <w:autoSpaceDE w:val="0"/>
        <w:autoSpaceDN w:val="0"/>
        <w:adjustRightInd w:val="0"/>
        <w:ind w:left="1418"/>
        <w:rPr>
          <w:rFonts w:ascii="Arial" w:hAnsi="Arial" w:cs="Arial"/>
          <w:sz w:val="22"/>
          <w:szCs w:val="22"/>
        </w:rPr>
      </w:pPr>
      <w:r w:rsidRPr="00E823B9">
        <w:rPr>
          <w:rFonts w:ascii="Arial" w:hAnsi="Arial" w:cs="Arial"/>
          <w:sz w:val="22"/>
          <w:szCs w:val="22"/>
        </w:rPr>
        <w:t>proof of identity of the data subject (in some circumstances)</w:t>
      </w:r>
    </w:p>
    <w:p w14:paraId="77C1F917" w14:textId="77777777" w:rsidR="000D6AA9" w:rsidRPr="00E823B9" w:rsidRDefault="000D6AA9" w:rsidP="00E823B9">
      <w:pPr>
        <w:pStyle w:val="ListParagraph"/>
        <w:numPr>
          <w:ilvl w:val="0"/>
          <w:numId w:val="23"/>
        </w:numPr>
        <w:autoSpaceDE w:val="0"/>
        <w:autoSpaceDN w:val="0"/>
        <w:adjustRightInd w:val="0"/>
        <w:ind w:left="1418"/>
        <w:rPr>
          <w:rFonts w:ascii="Arial" w:hAnsi="Arial" w:cs="Arial"/>
          <w:sz w:val="22"/>
          <w:szCs w:val="22"/>
        </w:rPr>
      </w:pPr>
      <w:r w:rsidRPr="00E823B9">
        <w:rPr>
          <w:rFonts w:ascii="Arial" w:hAnsi="Arial" w:cs="Arial"/>
          <w:sz w:val="22"/>
          <w:szCs w:val="22"/>
        </w:rPr>
        <w:t xml:space="preserve">sufficient details to locate the information </w:t>
      </w:r>
    </w:p>
    <w:p w14:paraId="677DE8AE" w14:textId="77777777" w:rsidR="000D6AA9" w:rsidRPr="00490FAE" w:rsidRDefault="000D6AA9" w:rsidP="00490FAE">
      <w:pPr>
        <w:tabs>
          <w:tab w:val="num" w:pos="720"/>
        </w:tabs>
        <w:autoSpaceDE w:val="0"/>
        <w:autoSpaceDN w:val="0"/>
        <w:adjustRightInd w:val="0"/>
        <w:ind w:hanging="11"/>
        <w:rPr>
          <w:rFonts w:ascii="Arial" w:hAnsi="Arial" w:cs="Arial"/>
          <w:sz w:val="22"/>
          <w:szCs w:val="22"/>
        </w:rPr>
      </w:pPr>
    </w:p>
    <w:p w14:paraId="645448D4" w14:textId="77777777" w:rsidR="000D6AA9" w:rsidRPr="0088538C" w:rsidRDefault="000D6AA9" w:rsidP="00490FAE">
      <w:pPr>
        <w:tabs>
          <w:tab w:val="num" w:pos="720"/>
        </w:tabs>
        <w:autoSpaceDE w:val="0"/>
        <w:autoSpaceDN w:val="0"/>
        <w:adjustRightInd w:val="0"/>
        <w:ind w:left="709"/>
        <w:rPr>
          <w:rFonts w:ascii="Arial" w:hAnsi="Arial" w:cs="Arial"/>
          <w:i/>
          <w:iCs/>
          <w:sz w:val="22"/>
          <w:szCs w:val="22"/>
        </w:rPr>
      </w:pPr>
      <w:r w:rsidRPr="0088538C">
        <w:rPr>
          <w:rFonts w:ascii="Arial" w:hAnsi="Arial" w:cs="Arial"/>
          <w:i/>
          <w:iCs/>
          <w:sz w:val="22"/>
          <w:szCs w:val="22"/>
        </w:rPr>
        <w:t>Please see the Mental Capacity Act 2005 for more information on assessing capacity and who may act on behalf on an individual who lacks capacity.</w:t>
      </w:r>
    </w:p>
    <w:p w14:paraId="107AE341" w14:textId="77777777" w:rsidR="000D6AA9" w:rsidRPr="00490FAE" w:rsidRDefault="000D6AA9" w:rsidP="00490FAE">
      <w:pPr>
        <w:tabs>
          <w:tab w:val="num" w:pos="720"/>
        </w:tabs>
        <w:autoSpaceDE w:val="0"/>
        <w:autoSpaceDN w:val="0"/>
        <w:adjustRightInd w:val="0"/>
        <w:ind w:left="709"/>
        <w:rPr>
          <w:rFonts w:ascii="Arial" w:hAnsi="Arial" w:cs="Arial"/>
          <w:sz w:val="22"/>
          <w:szCs w:val="22"/>
        </w:rPr>
      </w:pPr>
    </w:p>
    <w:p w14:paraId="556D0037" w14:textId="27E13721" w:rsidR="000D6AA9" w:rsidRPr="00490FAE" w:rsidRDefault="0088538C" w:rsidP="0088538C">
      <w:pPr>
        <w:tabs>
          <w:tab w:val="num" w:pos="720"/>
        </w:tabs>
        <w:autoSpaceDE w:val="0"/>
        <w:autoSpaceDN w:val="0"/>
        <w:adjustRightInd w:val="0"/>
        <w:rPr>
          <w:rFonts w:ascii="Arial" w:hAnsi="Arial" w:cs="Arial"/>
          <w:sz w:val="22"/>
          <w:szCs w:val="22"/>
        </w:rPr>
      </w:pPr>
      <w:r>
        <w:rPr>
          <w:rFonts w:ascii="Arial" w:hAnsi="Arial" w:cs="Arial"/>
          <w:sz w:val="22"/>
          <w:szCs w:val="22"/>
        </w:rPr>
        <w:t>4.2</w:t>
      </w:r>
      <w:r>
        <w:rPr>
          <w:rFonts w:ascii="Arial" w:hAnsi="Arial" w:cs="Arial"/>
          <w:sz w:val="22"/>
          <w:szCs w:val="22"/>
        </w:rPr>
        <w:tab/>
      </w:r>
      <w:r w:rsidR="000D6AA9" w:rsidRPr="00490FAE">
        <w:rPr>
          <w:rFonts w:ascii="Arial" w:hAnsi="Arial" w:cs="Arial"/>
          <w:sz w:val="22"/>
          <w:szCs w:val="22"/>
        </w:rPr>
        <w:t xml:space="preserve">For an agent acting on behalf of an adult with capacity the following is required: </w:t>
      </w:r>
    </w:p>
    <w:p w14:paraId="51AE2262" w14:textId="77777777" w:rsidR="000D6AA9" w:rsidRPr="00490FAE" w:rsidRDefault="000D6AA9" w:rsidP="00490FAE">
      <w:pPr>
        <w:tabs>
          <w:tab w:val="num" w:pos="720"/>
        </w:tabs>
        <w:autoSpaceDE w:val="0"/>
        <w:autoSpaceDN w:val="0"/>
        <w:adjustRightInd w:val="0"/>
        <w:ind w:hanging="11"/>
        <w:rPr>
          <w:rFonts w:ascii="Arial" w:hAnsi="Arial" w:cs="Arial"/>
          <w:sz w:val="22"/>
          <w:szCs w:val="22"/>
        </w:rPr>
      </w:pPr>
    </w:p>
    <w:p w14:paraId="2069F2BA" w14:textId="77777777" w:rsidR="000D6AA9" w:rsidRPr="0088538C" w:rsidRDefault="000D6AA9" w:rsidP="00EB2CDF">
      <w:pPr>
        <w:pStyle w:val="ListParagraph"/>
        <w:numPr>
          <w:ilvl w:val="0"/>
          <w:numId w:val="20"/>
        </w:numPr>
        <w:autoSpaceDE w:val="0"/>
        <w:autoSpaceDN w:val="0"/>
        <w:adjustRightInd w:val="0"/>
        <w:ind w:left="1418"/>
        <w:rPr>
          <w:rFonts w:ascii="Arial" w:hAnsi="Arial" w:cs="Arial"/>
          <w:sz w:val="22"/>
          <w:szCs w:val="22"/>
        </w:rPr>
      </w:pPr>
      <w:r w:rsidRPr="0088538C">
        <w:rPr>
          <w:rFonts w:ascii="Arial" w:hAnsi="Arial" w:cs="Arial"/>
          <w:sz w:val="22"/>
          <w:szCs w:val="22"/>
        </w:rPr>
        <w:t xml:space="preserve">the request in writing </w:t>
      </w:r>
    </w:p>
    <w:p w14:paraId="1B919D58" w14:textId="77777777" w:rsidR="000D6AA9" w:rsidRPr="0088538C" w:rsidRDefault="000D6AA9" w:rsidP="00EB2CDF">
      <w:pPr>
        <w:pStyle w:val="ListParagraph"/>
        <w:numPr>
          <w:ilvl w:val="0"/>
          <w:numId w:val="20"/>
        </w:numPr>
        <w:autoSpaceDE w:val="0"/>
        <w:autoSpaceDN w:val="0"/>
        <w:adjustRightInd w:val="0"/>
        <w:ind w:left="1418"/>
        <w:rPr>
          <w:rFonts w:ascii="Arial" w:hAnsi="Arial" w:cs="Arial"/>
          <w:sz w:val="22"/>
          <w:szCs w:val="22"/>
        </w:rPr>
      </w:pPr>
      <w:r w:rsidRPr="0088538C">
        <w:rPr>
          <w:rFonts w:ascii="Arial" w:hAnsi="Arial" w:cs="Arial"/>
          <w:sz w:val="22"/>
          <w:szCs w:val="22"/>
        </w:rPr>
        <w:t xml:space="preserve">proof of identity of the requester - if a Solicitor, a letter on headed paper will normally be sufficient </w:t>
      </w:r>
    </w:p>
    <w:p w14:paraId="3C4DEF4B" w14:textId="77777777" w:rsidR="000D6AA9" w:rsidRPr="0088538C" w:rsidRDefault="000D6AA9" w:rsidP="00EB2CDF">
      <w:pPr>
        <w:pStyle w:val="ListParagraph"/>
        <w:numPr>
          <w:ilvl w:val="0"/>
          <w:numId w:val="20"/>
        </w:numPr>
        <w:autoSpaceDE w:val="0"/>
        <w:autoSpaceDN w:val="0"/>
        <w:adjustRightInd w:val="0"/>
        <w:ind w:left="1418"/>
        <w:rPr>
          <w:rFonts w:ascii="Arial" w:hAnsi="Arial" w:cs="Arial"/>
          <w:sz w:val="22"/>
          <w:szCs w:val="22"/>
        </w:rPr>
      </w:pPr>
      <w:r w:rsidRPr="0088538C">
        <w:rPr>
          <w:rFonts w:ascii="Arial" w:hAnsi="Arial" w:cs="Arial"/>
          <w:sz w:val="22"/>
          <w:szCs w:val="22"/>
        </w:rPr>
        <w:t xml:space="preserve">written consent of the data subject </w:t>
      </w:r>
    </w:p>
    <w:p w14:paraId="14E1DE2D" w14:textId="77777777" w:rsidR="000D6AA9" w:rsidRPr="0088538C" w:rsidRDefault="000D6AA9" w:rsidP="00EB2CDF">
      <w:pPr>
        <w:pStyle w:val="ListParagraph"/>
        <w:numPr>
          <w:ilvl w:val="0"/>
          <w:numId w:val="20"/>
        </w:numPr>
        <w:autoSpaceDE w:val="0"/>
        <w:autoSpaceDN w:val="0"/>
        <w:adjustRightInd w:val="0"/>
        <w:ind w:left="1418"/>
        <w:rPr>
          <w:rFonts w:ascii="Arial" w:hAnsi="Arial" w:cs="Arial"/>
          <w:sz w:val="22"/>
          <w:szCs w:val="22"/>
        </w:rPr>
      </w:pPr>
      <w:r w:rsidRPr="0088538C">
        <w:rPr>
          <w:rFonts w:ascii="Arial" w:hAnsi="Arial" w:cs="Arial"/>
          <w:sz w:val="22"/>
          <w:szCs w:val="22"/>
        </w:rPr>
        <w:t xml:space="preserve">sufficient details to locate the information </w:t>
      </w:r>
    </w:p>
    <w:p w14:paraId="3815143A" w14:textId="77777777" w:rsidR="000D6AA9" w:rsidRPr="00490FAE" w:rsidRDefault="000D6AA9" w:rsidP="00490FAE">
      <w:pPr>
        <w:autoSpaceDE w:val="0"/>
        <w:autoSpaceDN w:val="0"/>
        <w:adjustRightInd w:val="0"/>
        <w:ind w:left="709"/>
        <w:rPr>
          <w:rFonts w:ascii="Arial" w:hAnsi="Arial" w:cs="Arial"/>
          <w:sz w:val="22"/>
          <w:szCs w:val="22"/>
        </w:rPr>
      </w:pPr>
    </w:p>
    <w:p w14:paraId="25EDCD96" w14:textId="77777777" w:rsidR="0088538C" w:rsidRDefault="000D6AA9" w:rsidP="00490FAE">
      <w:pPr>
        <w:autoSpaceDE w:val="0"/>
        <w:autoSpaceDN w:val="0"/>
        <w:adjustRightInd w:val="0"/>
        <w:ind w:left="709"/>
        <w:rPr>
          <w:rFonts w:ascii="Arial" w:hAnsi="Arial" w:cs="Arial"/>
          <w:i/>
          <w:iCs/>
          <w:sz w:val="22"/>
          <w:szCs w:val="22"/>
        </w:rPr>
      </w:pPr>
      <w:r w:rsidRPr="0088538C">
        <w:rPr>
          <w:rFonts w:ascii="Arial" w:hAnsi="Arial" w:cs="Arial"/>
          <w:i/>
          <w:iCs/>
          <w:sz w:val="22"/>
          <w:szCs w:val="22"/>
        </w:rPr>
        <w:t>Important note</w:t>
      </w:r>
    </w:p>
    <w:p w14:paraId="1BB5D189" w14:textId="0FE02B67" w:rsidR="000D6AA9" w:rsidRPr="0088538C" w:rsidRDefault="000D6AA9" w:rsidP="00490FAE">
      <w:pPr>
        <w:autoSpaceDE w:val="0"/>
        <w:autoSpaceDN w:val="0"/>
        <w:adjustRightInd w:val="0"/>
        <w:ind w:left="709"/>
        <w:rPr>
          <w:rFonts w:ascii="Arial" w:hAnsi="Arial" w:cs="Arial"/>
          <w:i/>
          <w:iCs/>
          <w:sz w:val="22"/>
          <w:szCs w:val="22"/>
        </w:rPr>
      </w:pPr>
      <w:r w:rsidRPr="0088538C">
        <w:rPr>
          <w:rFonts w:ascii="Arial" w:hAnsi="Arial" w:cs="Arial"/>
          <w:i/>
          <w:iCs/>
          <w:sz w:val="22"/>
          <w:szCs w:val="22"/>
        </w:rPr>
        <w:t xml:space="preserve"> </w:t>
      </w:r>
    </w:p>
    <w:p w14:paraId="5BB9CE52" w14:textId="3553FF43" w:rsidR="0088538C" w:rsidRPr="0088538C" w:rsidRDefault="000D6AA9" w:rsidP="0088538C">
      <w:pPr>
        <w:pStyle w:val="Default"/>
        <w:numPr>
          <w:ilvl w:val="1"/>
          <w:numId w:val="16"/>
        </w:numPr>
        <w:jc w:val="both"/>
        <w:rPr>
          <w:color w:val="auto"/>
          <w:sz w:val="22"/>
          <w:szCs w:val="22"/>
        </w:rPr>
      </w:pPr>
      <w:r w:rsidRPr="00490FAE">
        <w:rPr>
          <w:color w:val="auto"/>
          <w:sz w:val="22"/>
          <w:szCs w:val="22"/>
        </w:rPr>
        <w:t>Where a third party is asking for information on behalf of the data subject, the best interests of the data subject should be paramount when considering the information for release.</w:t>
      </w:r>
    </w:p>
    <w:p w14:paraId="51CD80FD" w14:textId="77777777" w:rsidR="000D6AA9" w:rsidRPr="00490FAE" w:rsidRDefault="000D6AA9" w:rsidP="00490FAE">
      <w:pPr>
        <w:pStyle w:val="Default"/>
        <w:rPr>
          <w:color w:val="auto"/>
          <w:sz w:val="22"/>
          <w:szCs w:val="22"/>
        </w:rPr>
      </w:pPr>
    </w:p>
    <w:p w14:paraId="53DA453F" w14:textId="77777777" w:rsidR="000D6AA9" w:rsidRPr="00490FAE" w:rsidRDefault="000D6AA9" w:rsidP="00490FAE">
      <w:pPr>
        <w:pStyle w:val="Heading1"/>
        <w:numPr>
          <w:ilvl w:val="0"/>
          <w:numId w:val="16"/>
        </w:numPr>
        <w:spacing w:before="0" w:after="0"/>
        <w:rPr>
          <w:rFonts w:ascii="Arial" w:hAnsi="Arial" w:cs="Arial"/>
          <w:b/>
          <w:bCs/>
          <w:color w:val="C00000"/>
          <w:sz w:val="22"/>
          <w:szCs w:val="22"/>
        </w:rPr>
      </w:pPr>
      <w:bookmarkStart w:id="5" w:name="_Toc62817670"/>
      <w:r w:rsidRPr="00490FAE">
        <w:rPr>
          <w:rFonts w:ascii="Arial" w:hAnsi="Arial" w:cs="Arial"/>
          <w:b/>
          <w:bCs/>
          <w:color w:val="C00000"/>
          <w:sz w:val="22"/>
          <w:szCs w:val="22"/>
        </w:rPr>
        <w:t>Procedure for providing information</w:t>
      </w:r>
      <w:bookmarkEnd w:id="5"/>
    </w:p>
    <w:p w14:paraId="7B6B619D" w14:textId="77777777" w:rsidR="0088538C" w:rsidRDefault="0088538C" w:rsidP="0088538C">
      <w:pPr>
        <w:ind w:left="709"/>
        <w:jc w:val="both"/>
        <w:rPr>
          <w:rFonts w:ascii="Arial" w:hAnsi="Arial" w:cs="Arial"/>
          <w:sz w:val="22"/>
          <w:szCs w:val="22"/>
        </w:rPr>
      </w:pPr>
    </w:p>
    <w:p w14:paraId="57547AD7" w14:textId="2EF4ABB1" w:rsidR="00CB5954" w:rsidRPr="00490FAE" w:rsidRDefault="000D6AA9" w:rsidP="00490FAE">
      <w:pPr>
        <w:numPr>
          <w:ilvl w:val="1"/>
          <w:numId w:val="16"/>
        </w:numPr>
        <w:ind w:left="709" w:hanging="709"/>
        <w:jc w:val="both"/>
        <w:rPr>
          <w:rFonts w:ascii="Arial" w:hAnsi="Arial" w:cs="Arial"/>
          <w:sz w:val="22"/>
          <w:szCs w:val="22"/>
        </w:rPr>
      </w:pPr>
      <w:r w:rsidRPr="00490FAE">
        <w:rPr>
          <w:rFonts w:ascii="Arial" w:hAnsi="Arial" w:cs="Arial"/>
          <w:sz w:val="22"/>
          <w:szCs w:val="22"/>
        </w:rPr>
        <w:t xml:space="preserve">Information should generally be provided to the subject via the same medium used for the request unless the requestor asks otherwise i.e. if the request has been submitted via email, then the response should also be issued by email (digitally) </w:t>
      </w:r>
    </w:p>
    <w:p w14:paraId="7195FB37" w14:textId="77777777" w:rsidR="0088538C" w:rsidRDefault="0088538C" w:rsidP="0088538C">
      <w:pPr>
        <w:ind w:left="709"/>
        <w:jc w:val="both"/>
        <w:rPr>
          <w:rFonts w:ascii="Arial" w:hAnsi="Arial" w:cs="Arial"/>
          <w:sz w:val="22"/>
          <w:szCs w:val="22"/>
        </w:rPr>
      </w:pPr>
    </w:p>
    <w:p w14:paraId="68376878" w14:textId="618CCCB4" w:rsidR="00CB5954" w:rsidRPr="00490FAE" w:rsidRDefault="00CB5954" w:rsidP="00490FAE">
      <w:pPr>
        <w:numPr>
          <w:ilvl w:val="1"/>
          <w:numId w:val="16"/>
        </w:numPr>
        <w:ind w:left="709" w:hanging="709"/>
        <w:jc w:val="both"/>
        <w:rPr>
          <w:rFonts w:ascii="Arial" w:hAnsi="Arial" w:cs="Arial"/>
          <w:sz w:val="22"/>
          <w:szCs w:val="22"/>
        </w:rPr>
      </w:pPr>
      <w:r w:rsidRPr="00490FAE">
        <w:rPr>
          <w:rFonts w:ascii="Arial" w:hAnsi="Arial" w:cs="Arial"/>
          <w:sz w:val="22"/>
          <w:szCs w:val="22"/>
        </w:rPr>
        <w:t>Your search must be reasonable and proportionate.</w:t>
      </w:r>
    </w:p>
    <w:p w14:paraId="46331FDB" w14:textId="77777777" w:rsidR="0088538C" w:rsidRDefault="0088538C" w:rsidP="0088538C">
      <w:pPr>
        <w:ind w:left="709"/>
        <w:jc w:val="both"/>
        <w:rPr>
          <w:rFonts w:ascii="Arial" w:hAnsi="Arial" w:cs="Arial"/>
          <w:sz w:val="22"/>
          <w:szCs w:val="22"/>
        </w:rPr>
      </w:pPr>
    </w:p>
    <w:p w14:paraId="6449ECF4" w14:textId="21D3676A" w:rsidR="00CB5954" w:rsidRPr="00490FAE" w:rsidRDefault="00CB5954" w:rsidP="00490FAE">
      <w:pPr>
        <w:numPr>
          <w:ilvl w:val="1"/>
          <w:numId w:val="16"/>
        </w:numPr>
        <w:ind w:left="709" w:hanging="709"/>
        <w:jc w:val="both"/>
        <w:rPr>
          <w:rFonts w:ascii="Arial" w:hAnsi="Arial" w:cs="Arial"/>
          <w:sz w:val="22"/>
          <w:szCs w:val="22"/>
        </w:rPr>
      </w:pPr>
      <w:r w:rsidRPr="00490FAE">
        <w:rPr>
          <w:rFonts w:ascii="Arial" w:hAnsi="Arial" w:cs="Arial"/>
          <w:sz w:val="22"/>
          <w:szCs w:val="22"/>
        </w:rPr>
        <w:t xml:space="preserve">You must search </w:t>
      </w:r>
      <w:r w:rsidRPr="00860962">
        <w:rPr>
          <w:rFonts w:ascii="Arial" w:hAnsi="Arial" w:cs="Arial"/>
          <w:i/>
          <w:iCs/>
          <w:sz w:val="22"/>
          <w:szCs w:val="22"/>
        </w:rPr>
        <w:t>all systems</w:t>
      </w:r>
      <w:r w:rsidRPr="00490FAE">
        <w:rPr>
          <w:rFonts w:ascii="Arial" w:hAnsi="Arial" w:cs="Arial"/>
          <w:sz w:val="22"/>
          <w:szCs w:val="22"/>
        </w:rPr>
        <w:t xml:space="preserve"> where personal data is likely held, including:</w:t>
      </w:r>
    </w:p>
    <w:p w14:paraId="3CF0C9B0" w14:textId="77777777" w:rsidR="0088538C" w:rsidRDefault="0088538C" w:rsidP="0088538C">
      <w:pPr>
        <w:ind w:left="720"/>
        <w:rPr>
          <w:rFonts w:ascii="Arial" w:hAnsi="Arial" w:cs="Arial"/>
          <w:sz w:val="22"/>
          <w:szCs w:val="22"/>
        </w:rPr>
      </w:pPr>
    </w:p>
    <w:p w14:paraId="0314388B" w14:textId="3259DFF0" w:rsidR="00CB5954" w:rsidRPr="00490FAE" w:rsidRDefault="00CB5954" w:rsidP="00EB2CDF">
      <w:pPr>
        <w:numPr>
          <w:ilvl w:val="0"/>
          <w:numId w:val="17"/>
        </w:numPr>
        <w:tabs>
          <w:tab w:val="clear" w:pos="720"/>
          <w:tab w:val="num" w:pos="1418"/>
        </w:tabs>
        <w:ind w:left="1418"/>
        <w:rPr>
          <w:rFonts w:ascii="Arial" w:hAnsi="Arial" w:cs="Arial"/>
          <w:sz w:val="22"/>
          <w:szCs w:val="22"/>
        </w:rPr>
      </w:pPr>
      <w:r w:rsidRPr="00490FAE">
        <w:rPr>
          <w:rFonts w:ascii="Arial" w:hAnsi="Arial" w:cs="Arial"/>
          <w:sz w:val="22"/>
          <w:szCs w:val="22"/>
        </w:rPr>
        <w:t xml:space="preserve">MIS (e.g. SIMS, Arbor, </w:t>
      </w:r>
      <w:proofErr w:type="spellStart"/>
      <w:r w:rsidRPr="00490FAE">
        <w:rPr>
          <w:rFonts w:ascii="Arial" w:hAnsi="Arial" w:cs="Arial"/>
          <w:sz w:val="22"/>
          <w:szCs w:val="22"/>
        </w:rPr>
        <w:t>Bromcom</w:t>
      </w:r>
      <w:proofErr w:type="spellEnd"/>
      <w:r w:rsidRPr="00490FAE">
        <w:rPr>
          <w:rFonts w:ascii="Arial" w:hAnsi="Arial" w:cs="Arial"/>
          <w:sz w:val="22"/>
          <w:szCs w:val="22"/>
        </w:rPr>
        <w:t>)</w:t>
      </w:r>
    </w:p>
    <w:p w14:paraId="39C9CF30" w14:textId="77777777" w:rsidR="00CB5954" w:rsidRPr="00490FAE" w:rsidRDefault="00CB5954" w:rsidP="00EB2CDF">
      <w:pPr>
        <w:numPr>
          <w:ilvl w:val="0"/>
          <w:numId w:val="17"/>
        </w:numPr>
        <w:tabs>
          <w:tab w:val="clear" w:pos="720"/>
          <w:tab w:val="num" w:pos="1418"/>
        </w:tabs>
        <w:ind w:left="1418"/>
        <w:rPr>
          <w:rFonts w:ascii="Arial" w:hAnsi="Arial" w:cs="Arial"/>
          <w:sz w:val="22"/>
          <w:szCs w:val="22"/>
        </w:rPr>
      </w:pPr>
      <w:r w:rsidRPr="00490FAE">
        <w:rPr>
          <w:rFonts w:ascii="Arial" w:hAnsi="Arial" w:cs="Arial"/>
          <w:sz w:val="22"/>
          <w:szCs w:val="22"/>
        </w:rPr>
        <w:lastRenderedPageBreak/>
        <w:t xml:space="preserve">Email accounts (including staff emails </w:t>
      </w:r>
      <w:r w:rsidRPr="00490FAE">
        <w:rPr>
          <w:rFonts w:ascii="Arial" w:hAnsi="Arial" w:cs="Arial"/>
          <w:i/>
          <w:iCs/>
          <w:sz w:val="22"/>
          <w:szCs w:val="22"/>
        </w:rPr>
        <w:t>about</w:t>
      </w:r>
      <w:r w:rsidRPr="00490FAE">
        <w:rPr>
          <w:rFonts w:ascii="Arial" w:hAnsi="Arial" w:cs="Arial"/>
          <w:sz w:val="22"/>
          <w:szCs w:val="22"/>
        </w:rPr>
        <w:t xml:space="preserve"> the data subject)</w:t>
      </w:r>
    </w:p>
    <w:p w14:paraId="0E1E421B" w14:textId="77777777" w:rsidR="00CB5954" w:rsidRPr="00490FAE" w:rsidRDefault="00CB5954" w:rsidP="00EB2CDF">
      <w:pPr>
        <w:numPr>
          <w:ilvl w:val="0"/>
          <w:numId w:val="17"/>
        </w:numPr>
        <w:tabs>
          <w:tab w:val="clear" w:pos="720"/>
          <w:tab w:val="num" w:pos="1418"/>
        </w:tabs>
        <w:ind w:left="1418"/>
        <w:rPr>
          <w:rFonts w:ascii="Arial" w:hAnsi="Arial" w:cs="Arial"/>
          <w:sz w:val="22"/>
          <w:szCs w:val="22"/>
        </w:rPr>
      </w:pPr>
      <w:r w:rsidRPr="00490FAE">
        <w:rPr>
          <w:rFonts w:ascii="Arial" w:hAnsi="Arial" w:cs="Arial"/>
          <w:sz w:val="22"/>
          <w:szCs w:val="22"/>
        </w:rPr>
        <w:t>Paper files</w:t>
      </w:r>
    </w:p>
    <w:p w14:paraId="39DAABDF" w14:textId="77777777" w:rsidR="00CB5954" w:rsidRPr="00490FAE" w:rsidRDefault="00CB5954" w:rsidP="00EB2CDF">
      <w:pPr>
        <w:numPr>
          <w:ilvl w:val="0"/>
          <w:numId w:val="17"/>
        </w:numPr>
        <w:tabs>
          <w:tab w:val="clear" w:pos="720"/>
          <w:tab w:val="num" w:pos="1418"/>
        </w:tabs>
        <w:ind w:left="1418"/>
        <w:rPr>
          <w:rFonts w:ascii="Arial" w:hAnsi="Arial" w:cs="Arial"/>
          <w:sz w:val="22"/>
          <w:szCs w:val="22"/>
        </w:rPr>
      </w:pPr>
      <w:r w:rsidRPr="00490FAE">
        <w:rPr>
          <w:rFonts w:ascii="Arial" w:hAnsi="Arial" w:cs="Arial"/>
          <w:sz w:val="22"/>
          <w:szCs w:val="22"/>
        </w:rPr>
        <w:t>Safeguarding / pastoral records</w:t>
      </w:r>
    </w:p>
    <w:p w14:paraId="15006E58" w14:textId="77777777" w:rsidR="00CB5954" w:rsidRPr="00490FAE" w:rsidRDefault="00CB5954" w:rsidP="00EB2CDF">
      <w:pPr>
        <w:numPr>
          <w:ilvl w:val="0"/>
          <w:numId w:val="17"/>
        </w:numPr>
        <w:tabs>
          <w:tab w:val="clear" w:pos="720"/>
          <w:tab w:val="num" w:pos="1418"/>
        </w:tabs>
        <w:ind w:left="1418"/>
        <w:rPr>
          <w:rFonts w:ascii="Arial" w:hAnsi="Arial" w:cs="Arial"/>
          <w:sz w:val="22"/>
          <w:szCs w:val="22"/>
        </w:rPr>
      </w:pPr>
      <w:r w:rsidRPr="00490FAE">
        <w:rPr>
          <w:rFonts w:ascii="Arial" w:hAnsi="Arial" w:cs="Arial"/>
          <w:sz w:val="22"/>
          <w:szCs w:val="22"/>
        </w:rPr>
        <w:t>SEN files</w:t>
      </w:r>
    </w:p>
    <w:p w14:paraId="4C95E1C3" w14:textId="77777777" w:rsidR="00CB5954" w:rsidRPr="00490FAE" w:rsidRDefault="00CB5954" w:rsidP="00EB2CDF">
      <w:pPr>
        <w:numPr>
          <w:ilvl w:val="0"/>
          <w:numId w:val="17"/>
        </w:numPr>
        <w:tabs>
          <w:tab w:val="clear" w:pos="720"/>
          <w:tab w:val="num" w:pos="1418"/>
        </w:tabs>
        <w:ind w:left="1418"/>
        <w:rPr>
          <w:rFonts w:ascii="Arial" w:hAnsi="Arial" w:cs="Arial"/>
          <w:sz w:val="22"/>
          <w:szCs w:val="22"/>
        </w:rPr>
      </w:pPr>
      <w:r w:rsidRPr="00490FAE">
        <w:rPr>
          <w:rFonts w:ascii="Arial" w:hAnsi="Arial" w:cs="Arial"/>
          <w:sz w:val="22"/>
          <w:szCs w:val="22"/>
        </w:rPr>
        <w:t>Behaviour logs</w:t>
      </w:r>
    </w:p>
    <w:p w14:paraId="2D02CDBB" w14:textId="77777777" w:rsidR="00CB5954" w:rsidRPr="00490FAE" w:rsidRDefault="00CB5954" w:rsidP="00EB2CDF">
      <w:pPr>
        <w:numPr>
          <w:ilvl w:val="0"/>
          <w:numId w:val="17"/>
        </w:numPr>
        <w:tabs>
          <w:tab w:val="clear" w:pos="720"/>
          <w:tab w:val="num" w:pos="1418"/>
        </w:tabs>
        <w:ind w:left="1418"/>
        <w:rPr>
          <w:rFonts w:ascii="Arial" w:hAnsi="Arial" w:cs="Arial"/>
          <w:sz w:val="22"/>
          <w:szCs w:val="22"/>
        </w:rPr>
      </w:pPr>
      <w:r w:rsidRPr="00490FAE">
        <w:rPr>
          <w:rFonts w:ascii="Arial" w:hAnsi="Arial" w:cs="Arial"/>
          <w:sz w:val="22"/>
          <w:szCs w:val="22"/>
        </w:rPr>
        <w:t>CCTV (where identifiable)</w:t>
      </w:r>
    </w:p>
    <w:p w14:paraId="17C7BA7C" w14:textId="5E985369" w:rsidR="00CB5954" w:rsidRPr="00490FAE" w:rsidRDefault="00CB5954" w:rsidP="00EB2CDF">
      <w:pPr>
        <w:numPr>
          <w:ilvl w:val="0"/>
          <w:numId w:val="17"/>
        </w:numPr>
        <w:tabs>
          <w:tab w:val="clear" w:pos="720"/>
          <w:tab w:val="num" w:pos="1418"/>
        </w:tabs>
        <w:ind w:left="1418"/>
        <w:rPr>
          <w:rFonts w:ascii="Arial" w:hAnsi="Arial" w:cs="Arial"/>
          <w:sz w:val="22"/>
          <w:szCs w:val="22"/>
        </w:rPr>
      </w:pPr>
      <w:r w:rsidRPr="00490FAE">
        <w:rPr>
          <w:rFonts w:ascii="Arial" w:hAnsi="Arial" w:cs="Arial"/>
          <w:sz w:val="22"/>
          <w:szCs w:val="22"/>
        </w:rPr>
        <w:t>WhatsApp / Teams / informal school systems if used for school business</w:t>
      </w:r>
    </w:p>
    <w:p w14:paraId="142E174B" w14:textId="77777777" w:rsidR="00CB5954" w:rsidRPr="00490FAE" w:rsidRDefault="00CB5954" w:rsidP="00490FAE">
      <w:pPr>
        <w:rPr>
          <w:rFonts w:ascii="Arial" w:hAnsi="Arial" w:cs="Arial"/>
          <w:sz w:val="22"/>
          <w:szCs w:val="22"/>
        </w:rPr>
      </w:pPr>
    </w:p>
    <w:p w14:paraId="39F8C470" w14:textId="526A92BD" w:rsidR="000D6AA9" w:rsidRPr="00490FAE" w:rsidRDefault="000D6AA9" w:rsidP="00490FAE">
      <w:pPr>
        <w:numPr>
          <w:ilvl w:val="1"/>
          <w:numId w:val="16"/>
        </w:numPr>
        <w:ind w:left="709" w:hanging="709"/>
        <w:jc w:val="both"/>
        <w:rPr>
          <w:rFonts w:ascii="Arial" w:hAnsi="Arial" w:cs="Arial"/>
          <w:sz w:val="22"/>
          <w:szCs w:val="22"/>
        </w:rPr>
      </w:pPr>
      <w:r w:rsidRPr="00490FAE">
        <w:rPr>
          <w:rFonts w:ascii="Arial" w:hAnsi="Arial" w:cs="Arial"/>
          <w:sz w:val="22"/>
          <w:szCs w:val="22"/>
        </w:rPr>
        <w:t xml:space="preserve">Managers must ensure that a member of staff examines the information to establish whether it is necessary to withhold or redact any information, prior to the disclosure of the information. If anything of concern is identified, they should consult the DPO who will </w:t>
      </w:r>
      <w:r w:rsidR="00860962" w:rsidRPr="00490FAE">
        <w:rPr>
          <w:rFonts w:ascii="Arial" w:hAnsi="Arial" w:cs="Arial"/>
          <w:sz w:val="22"/>
          <w:szCs w:val="22"/>
        </w:rPr>
        <w:t>consider</w:t>
      </w:r>
      <w:r w:rsidRPr="00490FAE">
        <w:rPr>
          <w:rFonts w:ascii="Arial" w:hAnsi="Arial" w:cs="Arial"/>
          <w:sz w:val="22"/>
          <w:szCs w:val="22"/>
        </w:rPr>
        <w:t xml:space="preserve"> their views when assessing the information that they are considering releasing. </w:t>
      </w:r>
    </w:p>
    <w:p w14:paraId="63FB4C6C" w14:textId="77777777" w:rsidR="0088538C" w:rsidRDefault="0088538C" w:rsidP="00981A2E">
      <w:pPr>
        <w:ind w:left="709"/>
        <w:jc w:val="both"/>
        <w:rPr>
          <w:rFonts w:ascii="Arial" w:hAnsi="Arial" w:cs="Arial"/>
          <w:sz w:val="22"/>
          <w:szCs w:val="22"/>
        </w:rPr>
      </w:pPr>
    </w:p>
    <w:p w14:paraId="1794D27C" w14:textId="1A9BBF01" w:rsidR="000D6AA9" w:rsidRPr="00490FAE" w:rsidRDefault="000D6AA9" w:rsidP="00490FAE">
      <w:pPr>
        <w:numPr>
          <w:ilvl w:val="1"/>
          <w:numId w:val="16"/>
        </w:numPr>
        <w:ind w:left="709" w:hanging="709"/>
        <w:jc w:val="both"/>
        <w:rPr>
          <w:rFonts w:ascii="Arial" w:hAnsi="Arial" w:cs="Arial"/>
          <w:sz w:val="22"/>
          <w:szCs w:val="22"/>
        </w:rPr>
      </w:pPr>
      <w:r w:rsidRPr="00490FAE">
        <w:rPr>
          <w:rFonts w:ascii="Arial" w:hAnsi="Arial" w:cs="Arial"/>
          <w:sz w:val="22"/>
          <w:szCs w:val="22"/>
        </w:rPr>
        <w:t xml:space="preserve">Any information falling under an exemption will need to be either removed or redacted. This will be by blanking out the information. The minimum of information will be removed. </w:t>
      </w:r>
    </w:p>
    <w:p w14:paraId="1D4C8194" w14:textId="77777777" w:rsidR="00981A2E" w:rsidRDefault="00981A2E" w:rsidP="00981A2E">
      <w:pPr>
        <w:ind w:left="709"/>
        <w:jc w:val="both"/>
        <w:rPr>
          <w:rFonts w:ascii="Arial" w:hAnsi="Arial" w:cs="Arial"/>
          <w:sz w:val="22"/>
          <w:szCs w:val="22"/>
        </w:rPr>
      </w:pPr>
    </w:p>
    <w:p w14:paraId="435B91B3" w14:textId="7C4FD287" w:rsidR="000D6AA9" w:rsidRPr="00490FAE" w:rsidRDefault="000D6AA9" w:rsidP="00490FAE">
      <w:pPr>
        <w:numPr>
          <w:ilvl w:val="1"/>
          <w:numId w:val="16"/>
        </w:numPr>
        <w:ind w:left="709" w:hanging="709"/>
        <w:jc w:val="both"/>
        <w:rPr>
          <w:rFonts w:ascii="Arial" w:hAnsi="Arial" w:cs="Arial"/>
          <w:sz w:val="22"/>
          <w:szCs w:val="22"/>
        </w:rPr>
      </w:pPr>
      <w:r w:rsidRPr="00490FAE">
        <w:rPr>
          <w:rFonts w:ascii="Arial" w:hAnsi="Arial" w:cs="Arial"/>
          <w:sz w:val="22"/>
          <w:szCs w:val="22"/>
        </w:rPr>
        <w:t xml:space="preserve">Where information has been withheld, in most cases the requester will be provided with a letter/email explaining what has been withheld and why. It will also include details of how to complain to the School, DPO and ICO. </w:t>
      </w:r>
    </w:p>
    <w:p w14:paraId="59EA06A9" w14:textId="77777777" w:rsidR="00981A2E" w:rsidRDefault="00981A2E" w:rsidP="00981A2E">
      <w:pPr>
        <w:ind w:left="709"/>
        <w:jc w:val="both"/>
        <w:rPr>
          <w:rFonts w:ascii="Arial" w:hAnsi="Arial" w:cs="Arial"/>
          <w:sz w:val="22"/>
          <w:szCs w:val="22"/>
        </w:rPr>
      </w:pPr>
    </w:p>
    <w:p w14:paraId="2AF151C7" w14:textId="500B3B2D" w:rsidR="000D6AA9" w:rsidRPr="00490FAE" w:rsidRDefault="000D6AA9" w:rsidP="00490FAE">
      <w:pPr>
        <w:numPr>
          <w:ilvl w:val="1"/>
          <w:numId w:val="16"/>
        </w:numPr>
        <w:ind w:left="709" w:hanging="709"/>
        <w:jc w:val="both"/>
        <w:rPr>
          <w:rFonts w:ascii="Arial" w:hAnsi="Arial" w:cs="Arial"/>
          <w:sz w:val="22"/>
          <w:szCs w:val="22"/>
        </w:rPr>
      </w:pPr>
      <w:r w:rsidRPr="00490FAE">
        <w:rPr>
          <w:rFonts w:ascii="Arial" w:hAnsi="Arial" w:cs="Arial"/>
          <w:sz w:val="22"/>
          <w:szCs w:val="22"/>
        </w:rPr>
        <w:t>In some circumstances, confirming or denying that a particular piece of information is held, may result in release of information that should be withheld (e.g. explaining that information is being withheld because it relates to a criminal investigation, would reveal that an investigation has taken place or is underway, perhaps prejudicing that investigation, or on occasions where no data is held; but to confirm this, may help limit searches for an individual). In these and other circumstances it may be necessary to refuse to confirm or deny that the information is held. A ‘neither confirm nor deny’ response should not be taken as an indication that the information requested is or is not held by the school.</w:t>
      </w:r>
    </w:p>
    <w:p w14:paraId="7EC5BC53" w14:textId="77777777" w:rsidR="00981A2E" w:rsidRDefault="00981A2E" w:rsidP="00981A2E">
      <w:pPr>
        <w:ind w:left="709"/>
        <w:jc w:val="both"/>
        <w:rPr>
          <w:rFonts w:ascii="Arial" w:hAnsi="Arial" w:cs="Arial"/>
          <w:sz w:val="22"/>
          <w:szCs w:val="22"/>
        </w:rPr>
      </w:pPr>
    </w:p>
    <w:p w14:paraId="06DAF94B" w14:textId="020E6F05" w:rsidR="000D6AA9" w:rsidRPr="00490FAE" w:rsidRDefault="000D6AA9" w:rsidP="00490FAE">
      <w:pPr>
        <w:numPr>
          <w:ilvl w:val="1"/>
          <w:numId w:val="16"/>
        </w:numPr>
        <w:ind w:left="709" w:hanging="709"/>
        <w:jc w:val="both"/>
        <w:rPr>
          <w:rFonts w:ascii="Arial" w:hAnsi="Arial" w:cs="Arial"/>
          <w:sz w:val="22"/>
          <w:szCs w:val="22"/>
        </w:rPr>
      </w:pPr>
      <w:r w:rsidRPr="00490FAE">
        <w:rPr>
          <w:rFonts w:ascii="Arial" w:hAnsi="Arial" w:cs="Arial"/>
          <w:sz w:val="22"/>
          <w:szCs w:val="22"/>
        </w:rPr>
        <w:t>Where the information cannot be easily understood without explanation, supporting information should also be provided. A record of what has been provided and withheld, with reasons, will be kept by the school.</w:t>
      </w:r>
    </w:p>
    <w:p w14:paraId="00E2B04F" w14:textId="77777777" w:rsidR="00981A2E" w:rsidRDefault="00981A2E" w:rsidP="00981A2E">
      <w:pPr>
        <w:ind w:left="709"/>
        <w:jc w:val="both"/>
        <w:rPr>
          <w:rFonts w:ascii="Arial" w:hAnsi="Arial" w:cs="Arial"/>
          <w:sz w:val="22"/>
          <w:szCs w:val="22"/>
        </w:rPr>
      </w:pPr>
    </w:p>
    <w:p w14:paraId="199A55FD" w14:textId="02D6AE20" w:rsidR="000D6AA9" w:rsidRPr="00490FAE" w:rsidRDefault="000D6AA9" w:rsidP="00490FAE">
      <w:pPr>
        <w:numPr>
          <w:ilvl w:val="1"/>
          <w:numId w:val="16"/>
        </w:numPr>
        <w:ind w:left="709" w:hanging="709"/>
        <w:jc w:val="both"/>
        <w:rPr>
          <w:rFonts w:ascii="Arial" w:hAnsi="Arial" w:cs="Arial"/>
          <w:sz w:val="22"/>
          <w:szCs w:val="22"/>
        </w:rPr>
      </w:pPr>
      <w:r w:rsidRPr="00490FAE">
        <w:rPr>
          <w:rFonts w:ascii="Arial" w:hAnsi="Arial" w:cs="Arial"/>
          <w:sz w:val="22"/>
          <w:szCs w:val="22"/>
        </w:rPr>
        <w:t>The legislation gives a right to a copy of the information in permanent form, and in easily accessible electronic format. A copy of the information will be provided unless the requester agrees otherwise or it would involve disproportionate effort.</w:t>
      </w:r>
    </w:p>
    <w:p w14:paraId="76548E48" w14:textId="77777777" w:rsidR="00981A2E" w:rsidRDefault="00981A2E" w:rsidP="00981A2E">
      <w:pPr>
        <w:ind w:left="709"/>
        <w:jc w:val="both"/>
        <w:rPr>
          <w:rFonts w:ascii="Arial" w:hAnsi="Arial" w:cs="Arial"/>
          <w:sz w:val="22"/>
          <w:szCs w:val="22"/>
        </w:rPr>
      </w:pPr>
    </w:p>
    <w:p w14:paraId="50E19709" w14:textId="13928066" w:rsidR="000D6AA9" w:rsidRPr="00490FAE" w:rsidRDefault="000D6AA9" w:rsidP="00490FAE">
      <w:pPr>
        <w:numPr>
          <w:ilvl w:val="1"/>
          <w:numId w:val="16"/>
        </w:numPr>
        <w:ind w:left="709" w:hanging="709"/>
        <w:jc w:val="both"/>
        <w:rPr>
          <w:rFonts w:ascii="Arial" w:hAnsi="Arial" w:cs="Arial"/>
          <w:sz w:val="22"/>
          <w:szCs w:val="22"/>
        </w:rPr>
      </w:pPr>
      <w:r w:rsidRPr="00490FAE">
        <w:rPr>
          <w:rFonts w:ascii="Arial" w:hAnsi="Arial" w:cs="Arial"/>
          <w:sz w:val="22"/>
          <w:szCs w:val="22"/>
        </w:rPr>
        <w:t>The information provided must also include (references are to the UK GDPR):</w:t>
      </w:r>
    </w:p>
    <w:p w14:paraId="3E254F10" w14:textId="77777777" w:rsidR="00981A2E" w:rsidRDefault="00981A2E" w:rsidP="00490FAE">
      <w:pPr>
        <w:ind w:left="720"/>
        <w:jc w:val="both"/>
        <w:rPr>
          <w:rFonts w:ascii="Arial" w:hAnsi="Arial" w:cs="Arial"/>
          <w:sz w:val="22"/>
          <w:szCs w:val="22"/>
        </w:rPr>
      </w:pPr>
    </w:p>
    <w:p w14:paraId="796C2316" w14:textId="28EFEA2A" w:rsidR="000D6AA9" w:rsidRPr="00981A2E" w:rsidRDefault="000D6AA9" w:rsidP="00EB2CDF">
      <w:pPr>
        <w:pStyle w:val="ListParagraph"/>
        <w:numPr>
          <w:ilvl w:val="1"/>
          <w:numId w:val="21"/>
        </w:numPr>
        <w:ind w:left="1418"/>
        <w:jc w:val="both"/>
        <w:rPr>
          <w:rFonts w:ascii="Arial" w:hAnsi="Arial" w:cs="Arial"/>
          <w:sz w:val="22"/>
          <w:szCs w:val="22"/>
        </w:rPr>
      </w:pPr>
      <w:r w:rsidRPr="00981A2E">
        <w:rPr>
          <w:rFonts w:ascii="Arial" w:hAnsi="Arial" w:cs="Arial"/>
          <w:sz w:val="22"/>
          <w:szCs w:val="22"/>
        </w:rPr>
        <w:t xml:space="preserve">the period for which the personal data will be stored, or if that is not possible, the criteria used to determine that period. </w:t>
      </w:r>
    </w:p>
    <w:p w14:paraId="448AF5A2" w14:textId="427A15D3" w:rsidR="000D6AA9" w:rsidRPr="00981A2E" w:rsidRDefault="000D6AA9" w:rsidP="00EB2CDF">
      <w:pPr>
        <w:pStyle w:val="ListParagraph"/>
        <w:numPr>
          <w:ilvl w:val="1"/>
          <w:numId w:val="21"/>
        </w:numPr>
        <w:ind w:left="1418"/>
        <w:jc w:val="both"/>
        <w:rPr>
          <w:rFonts w:ascii="Arial" w:hAnsi="Arial" w:cs="Arial"/>
          <w:sz w:val="22"/>
          <w:szCs w:val="22"/>
        </w:rPr>
      </w:pPr>
      <w:r w:rsidRPr="00981A2E">
        <w:rPr>
          <w:rFonts w:ascii="Arial" w:hAnsi="Arial" w:cs="Arial"/>
          <w:sz w:val="22"/>
          <w:szCs w:val="22"/>
        </w:rPr>
        <w:t xml:space="preserve">the existence of the right to request from the controller access to and rectification or erasure of personal data or restriction of processing concerning the data subject or to object to processing as well as the right to data portability. </w:t>
      </w:r>
    </w:p>
    <w:p w14:paraId="21FE1E65" w14:textId="127AC4C9" w:rsidR="000D6AA9" w:rsidRPr="00981A2E" w:rsidRDefault="000D6AA9" w:rsidP="00EB2CDF">
      <w:pPr>
        <w:pStyle w:val="ListParagraph"/>
        <w:numPr>
          <w:ilvl w:val="1"/>
          <w:numId w:val="21"/>
        </w:numPr>
        <w:ind w:left="1418"/>
        <w:jc w:val="both"/>
        <w:rPr>
          <w:rFonts w:ascii="Arial" w:hAnsi="Arial" w:cs="Arial"/>
          <w:sz w:val="22"/>
          <w:szCs w:val="22"/>
        </w:rPr>
      </w:pPr>
      <w:r w:rsidRPr="00981A2E">
        <w:rPr>
          <w:rFonts w:ascii="Arial" w:hAnsi="Arial" w:cs="Arial"/>
          <w:sz w:val="22"/>
          <w:szCs w:val="22"/>
        </w:rPr>
        <w:t xml:space="preserve">where the processing is based on point (a) of Article 6(1) or point (a) of Article 9(2), the existence of the right to withdraw consent at any time, without affecting the lawfulness of processing based on consent before its withdrawal. </w:t>
      </w:r>
    </w:p>
    <w:p w14:paraId="2CE0DAAA" w14:textId="75389E15" w:rsidR="000D6AA9" w:rsidRPr="00981A2E" w:rsidRDefault="000D6AA9" w:rsidP="00EB2CDF">
      <w:pPr>
        <w:pStyle w:val="ListParagraph"/>
        <w:numPr>
          <w:ilvl w:val="1"/>
          <w:numId w:val="21"/>
        </w:numPr>
        <w:ind w:left="1418"/>
        <w:jc w:val="both"/>
        <w:rPr>
          <w:rFonts w:ascii="Arial" w:hAnsi="Arial" w:cs="Arial"/>
          <w:sz w:val="22"/>
          <w:szCs w:val="22"/>
        </w:rPr>
      </w:pPr>
      <w:r w:rsidRPr="00981A2E">
        <w:rPr>
          <w:rFonts w:ascii="Arial" w:hAnsi="Arial" w:cs="Arial"/>
          <w:sz w:val="22"/>
          <w:szCs w:val="22"/>
        </w:rPr>
        <w:t xml:space="preserve">the right to lodge a complaint with a supervisory authority. </w:t>
      </w:r>
    </w:p>
    <w:p w14:paraId="49317AA8" w14:textId="299E7D8E" w:rsidR="000D6AA9" w:rsidRPr="00981A2E" w:rsidRDefault="000D6AA9" w:rsidP="00EB2CDF">
      <w:pPr>
        <w:pStyle w:val="ListParagraph"/>
        <w:numPr>
          <w:ilvl w:val="1"/>
          <w:numId w:val="21"/>
        </w:numPr>
        <w:ind w:left="1418"/>
        <w:jc w:val="both"/>
        <w:rPr>
          <w:rFonts w:ascii="Arial" w:hAnsi="Arial" w:cs="Arial"/>
          <w:sz w:val="22"/>
          <w:szCs w:val="22"/>
        </w:rPr>
      </w:pPr>
      <w:r w:rsidRPr="00981A2E">
        <w:rPr>
          <w:rFonts w:ascii="Arial" w:hAnsi="Arial" w:cs="Arial"/>
          <w:sz w:val="22"/>
          <w:szCs w:val="22"/>
        </w:rPr>
        <w:t xml:space="preserve">whether the provision of personal data is a statutory or contractual requirement, or a requirement necessary to enter into a contract, as well as whether the data subject is obliged to provide the personal data and of the possible consequences of failure to provide such data. </w:t>
      </w:r>
    </w:p>
    <w:p w14:paraId="0A3B6324" w14:textId="4E4F501B" w:rsidR="000D6AA9" w:rsidRPr="00981A2E" w:rsidRDefault="000D6AA9" w:rsidP="00EB2CDF">
      <w:pPr>
        <w:pStyle w:val="ListParagraph"/>
        <w:numPr>
          <w:ilvl w:val="1"/>
          <w:numId w:val="21"/>
        </w:numPr>
        <w:ind w:left="1418"/>
        <w:jc w:val="both"/>
        <w:rPr>
          <w:rFonts w:ascii="Arial" w:hAnsi="Arial" w:cs="Arial"/>
          <w:sz w:val="22"/>
          <w:szCs w:val="22"/>
        </w:rPr>
      </w:pPr>
      <w:r w:rsidRPr="00981A2E">
        <w:rPr>
          <w:rFonts w:ascii="Arial" w:hAnsi="Arial" w:cs="Arial"/>
          <w:sz w:val="22"/>
          <w:szCs w:val="22"/>
        </w:rPr>
        <w:lastRenderedPageBreak/>
        <w:t>the existence of automated decision-making, including profiling, referred to in Article 22(1) and (4) and, at least in those cases, meaningful information about the logic involved, as well as the significance and the envisaged consequences of such processing for the data subject.</w:t>
      </w:r>
    </w:p>
    <w:p w14:paraId="6E255C41" w14:textId="77777777" w:rsidR="00981A2E" w:rsidRDefault="00981A2E" w:rsidP="00981A2E">
      <w:pPr>
        <w:ind w:left="709"/>
        <w:jc w:val="both"/>
        <w:rPr>
          <w:rFonts w:ascii="Arial" w:hAnsi="Arial" w:cs="Arial"/>
          <w:sz w:val="22"/>
          <w:szCs w:val="22"/>
        </w:rPr>
      </w:pPr>
    </w:p>
    <w:p w14:paraId="235702F8" w14:textId="1AEF6C95" w:rsidR="000D6AA9" w:rsidRPr="00490FAE" w:rsidRDefault="000D6AA9" w:rsidP="00490FAE">
      <w:pPr>
        <w:numPr>
          <w:ilvl w:val="1"/>
          <w:numId w:val="16"/>
        </w:numPr>
        <w:ind w:left="709" w:hanging="709"/>
        <w:jc w:val="both"/>
        <w:rPr>
          <w:rFonts w:ascii="Arial" w:hAnsi="Arial" w:cs="Arial"/>
          <w:sz w:val="22"/>
          <w:szCs w:val="22"/>
        </w:rPr>
      </w:pPr>
      <w:r w:rsidRPr="00490FAE">
        <w:rPr>
          <w:rFonts w:ascii="Arial" w:hAnsi="Arial" w:cs="Arial"/>
          <w:sz w:val="22"/>
          <w:szCs w:val="22"/>
        </w:rPr>
        <w:t>The requester may be offered the opportunity to view the information on school premises in the presence of a relevant school staff member who is able to give appropriate support.</w:t>
      </w:r>
    </w:p>
    <w:p w14:paraId="042326AE" w14:textId="77777777" w:rsidR="00981A2E" w:rsidRDefault="00981A2E" w:rsidP="00981A2E">
      <w:pPr>
        <w:ind w:left="709"/>
        <w:jc w:val="both"/>
        <w:rPr>
          <w:rFonts w:ascii="Arial" w:hAnsi="Arial" w:cs="Arial"/>
          <w:sz w:val="22"/>
          <w:szCs w:val="22"/>
        </w:rPr>
      </w:pPr>
    </w:p>
    <w:p w14:paraId="5C19A1FC" w14:textId="2A51186F" w:rsidR="000D6AA9" w:rsidRPr="00490FAE" w:rsidRDefault="000D6AA9" w:rsidP="00490FAE">
      <w:pPr>
        <w:numPr>
          <w:ilvl w:val="1"/>
          <w:numId w:val="16"/>
        </w:numPr>
        <w:ind w:left="709" w:hanging="709"/>
        <w:jc w:val="both"/>
        <w:rPr>
          <w:rFonts w:ascii="Arial" w:hAnsi="Arial" w:cs="Arial"/>
          <w:sz w:val="22"/>
          <w:szCs w:val="22"/>
        </w:rPr>
      </w:pPr>
      <w:r w:rsidRPr="00490FAE">
        <w:rPr>
          <w:rFonts w:ascii="Arial" w:hAnsi="Arial" w:cs="Arial"/>
          <w:sz w:val="22"/>
          <w:szCs w:val="22"/>
        </w:rPr>
        <w:t xml:space="preserve">Where a requester views the information by </w:t>
      </w:r>
      <w:r w:rsidR="00CB5954" w:rsidRPr="00490FAE">
        <w:rPr>
          <w:rFonts w:ascii="Arial" w:hAnsi="Arial" w:cs="Arial"/>
          <w:sz w:val="22"/>
          <w:szCs w:val="22"/>
        </w:rPr>
        <w:t>appointment,</w:t>
      </w:r>
      <w:r w:rsidRPr="00490FAE">
        <w:rPr>
          <w:rFonts w:ascii="Arial" w:hAnsi="Arial" w:cs="Arial"/>
          <w:sz w:val="22"/>
          <w:szCs w:val="22"/>
        </w:rPr>
        <w:t xml:space="preserve"> they should be attended by a member of staff responsible for the information. </w:t>
      </w:r>
    </w:p>
    <w:p w14:paraId="46CF0F88" w14:textId="77777777" w:rsidR="00981A2E" w:rsidRDefault="00981A2E" w:rsidP="00981A2E">
      <w:pPr>
        <w:ind w:left="709"/>
        <w:jc w:val="both"/>
        <w:rPr>
          <w:rFonts w:ascii="Arial" w:hAnsi="Arial" w:cs="Arial"/>
          <w:sz w:val="22"/>
          <w:szCs w:val="22"/>
        </w:rPr>
      </w:pPr>
    </w:p>
    <w:p w14:paraId="5E681BBC" w14:textId="538F9835" w:rsidR="000D6AA9" w:rsidRPr="00490FAE" w:rsidRDefault="000D6AA9" w:rsidP="00490FAE">
      <w:pPr>
        <w:numPr>
          <w:ilvl w:val="1"/>
          <w:numId w:val="16"/>
        </w:numPr>
        <w:ind w:left="709" w:hanging="709"/>
        <w:jc w:val="both"/>
        <w:rPr>
          <w:rFonts w:ascii="Arial" w:hAnsi="Arial" w:cs="Arial"/>
          <w:sz w:val="22"/>
          <w:szCs w:val="22"/>
        </w:rPr>
      </w:pPr>
      <w:r w:rsidRPr="00490FAE">
        <w:rPr>
          <w:rFonts w:ascii="Arial" w:hAnsi="Arial" w:cs="Arial"/>
          <w:sz w:val="22"/>
          <w:szCs w:val="22"/>
        </w:rPr>
        <w:t xml:space="preserve">If the amount of information is large, the school will consider whether it would involve disproportionate effort to provide copies. If so, the requester will be offered an appointment to view </w:t>
      </w:r>
      <w:r w:rsidR="00CB5954" w:rsidRPr="00490FAE">
        <w:rPr>
          <w:rFonts w:ascii="Arial" w:hAnsi="Arial" w:cs="Arial"/>
          <w:sz w:val="22"/>
          <w:szCs w:val="22"/>
        </w:rPr>
        <w:t>only but</w:t>
      </w:r>
      <w:r w:rsidRPr="00490FAE">
        <w:rPr>
          <w:rFonts w:ascii="Arial" w:hAnsi="Arial" w:cs="Arial"/>
          <w:sz w:val="22"/>
          <w:szCs w:val="22"/>
        </w:rPr>
        <w:t xml:space="preserve"> be given the facility to copy information when they attend. An alternative is to ask the requester to refine the request further.</w:t>
      </w:r>
    </w:p>
    <w:p w14:paraId="0C375C92" w14:textId="77777777" w:rsidR="00981A2E" w:rsidRDefault="00981A2E" w:rsidP="00981A2E">
      <w:pPr>
        <w:ind w:left="709"/>
        <w:jc w:val="both"/>
        <w:rPr>
          <w:rFonts w:ascii="Arial" w:hAnsi="Arial" w:cs="Arial"/>
          <w:sz w:val="22"/>
          <w:szCs w:val="22"/>
        </w:rPr>
      </w:pPr>
    </w:p>
    <w:p w14:paraId="30DCCDA3" w14:textId="1093ABED" w:rsidR="000D6AA9" w:rsidRPr="00490FAE" w:rsidRDefault="000D6AA9" w:rsidP="00490FAE">
      <w:pPr>
        <w:numPr>
          <w:ilvl w:val="1"/>
          <w:numId w:val="16"/>
        </w:numPr>
        <w:ind w:left="709" w:hanging="709"/>
        <w:jc w:val="both"/>
        <w:rPr>
          <w:rFonts w:ascii="Arial" w:hAnsi="Arial" w:cs="Arial"/>
          <w:sz w:val="22"/>
          <w:szCs w:val="22"/>
        </w:rPr>
      </w:pPr>
      <w:r w:rsidRPr="00490FAE">
        <w:rPr>
          <w:rFonts w:ascii="Arial" w:hAnsi="Arial" w:cs="Arial"/>
          <w:sz w:val="22"/>
          <w:szCs w:val="22"/>
        </w:rPr>
        <w:t>When providing the information, the school will consider the needs of the requester including facilities for translation or providing the information in another accessible format.</w:t>
      </w:r>
    </w:p>
    <w:p w14:paraId="34E0248C" w14:textId="77777777" w:rsidR="00981A2E" w:rsidRDefault="00981A2E" w:rsidP="00981A2E">
      <w:pPr>
        <w:ind w:left="709"/>
        <w:jc w:val="both"/>
        <w:rPr>
          <w:rFonts w:ascii="Arial" w:hAnsi="Arial" w:cs="Arial"/>
          <w:sz w:val="22"/>
          <w:szCs w:val="22"/>
        </w:rPr>
      </w:pPr>
    </w:p>
    <w:p w14:paraId="2EF0A1AC" w14:textId="77777777" w:rsidR="00981A2E" w:rsidRDefault="000D6AA9" w:rsidP="00981A2E">
      <w:pPr>
        <w:numPr>
          <w:ilvl w:val="1"/>
          <w:numId w:val="16"/>
        </w:numPr>
        <w:ind w:left="709" w:hanging="709"/>
        <w:jc w:val="both"/>
        <w:rPr>
          <w:rFonts w:ascii="Arial" w:hAnsi="Arial" w:cs="Arial"/>
          <w:sz w:val="22"/>
          <w:szCs w:val="22"/>
        </w:rPr>
      </w:pPr>
      <w:r w:rsidRPr="00490FAE">
        <w:rPr>
          <w:rFonts w:ascii="Arial" w:hAnsi="Arial" w:cs="Arial"/>
          <w:sz w:val="22"/>
          <w:szCs w:val="22"/>
        </w:rPr>
        <w:t>The information should be transferred to the requester in a secure manner, for example by secure email, recorded or special delivery or hand delivery or collection.</w:t>
      </w:r>
    </w:p>
    <w:p w14:paraId="607705CB" w14:textId="77777777" w:rsidR="00981A2E" w:rsidRDefault="00981A2E" w:rsidP="00981A2E">
      <w:pPr>
        <w:pStyle w:val="ListParagraph"/>
        <w:rPr>
          <w:rFonts w:ascii="Arial" w:hAnsi="Arial" w:cs="Arial"/>
          <w:b/>
          <w:bCs/>
          <w:sz w:val="22"/>
          <w:szCs w:val="22"/>
        </w:rPr>
      </w:pPr>
    </w:p>
    <w:p w14:paraId="2FF55501" w14:textId="77777777" w:rsidR="00E823B9" w:rsidRDefault="000D6AA9" w:rsidP="00E823B9">
      <w:pPr>
        <w:numPr>
          <w:ilvl w:val="1"/>
          <w:numId w:val="16"/>
        </w:numPr>
        <w:ind w:left="709" w:hanging="709"/>
        <w:jc w:val="both"/>
        <w:rPr>
          <w:rFonts w:ascii="Arial" w:hAnsi="Arial" w:cs="Arial"/>
          <w:sz w:val="22"/>
          <w:szCs w:val="22"/>
        </w:rPr>
      </w:pPr>
      <w:r w:rsidRPr="00981A2E">
        <w:rPr>
          <w:rFonts w:ascii="Arial" w:hAnsi="Arial" w:cs="Arial"/>
          <w:b/>
          <w:bCs/>
          <w:sz w:val="22"/>
          <w:szCs w:val="22"/>
        </w:rPr>
        <w:t xml:space="preserve">Important note </w:t>
      </w:r>
    </w:p>
    <w:p w14:paraId="3A528EB2" w14:textId="232E87A5" w:rsidR="000D6AA9" w:rsidRPr="00490FAE" w:rsidRDefault="000D6AA9" w:rsidP="00E823B9">
      <w:pPr>
        <w:ind w:left="709"/>
        <w:jc w:val="both"/>
        <w:rPr>
          <w:rFonts w:ascii="Arial" w:hAnsi="Arial" w:cs="Arial"/>
          <w:sz w:val="22"/>
          <w:szCs w:val="22"/>
        </w:rPr>
      </w:pPr>
      <w:r w:rsidRPr="00E823B9">
        <w:rPr>
          <w:rFonts w:ascii="Arial" w:hAnsi="Arial" w:cs="Arial"/>
          <w:sz w:val="22"/>
          <w:szCs w:val="22"/>
        </w:rPr>
        <w:t xml:space="preserve">Schools are required to respond to requests within 1 month from receipt (even if the request is received during school holiday.)  </w:t>
      </w:r>
      <w:r w:rsidRPr="00490FAE">
        <w:rPr>
          <w:rFonts w:ascii="Arial" w:hAnsi="Arial" w:cs="Arial"/>
          <w:sz w:val="22"/>
          <w:szCs w:val="22"/>
        </w:rPr>
        <w:t>If the school, at any point during the 1 month, establishes that it will not be possible to process the request during this timeframe e.g. due to staff resources, access to other resources; then it is possible for the school to apply an extension of up to 2 months</w:t>
      </w:r>
      <w:r w:rsidR="00CB5954" w:rsidRPr="00490FAE">
        <w:rPr>
          <w:rFonts w:ascii="Arial" w:hAnsi="Arial" w:cs="Arial"/>
          <w:sz w:val="22"/>
          <w:szCs w:val="22"/>
        </w:rPr>
        <w:t xml:space="preserve"> using the extension timeframe template,</w:t>
      </w:r>
      <w:r w:rsidRPr="00490FAE">
        <w:rPr>
          <w:rFonts w:ascii="Arial" w:hAnsi="Arial" w:cs="Arial"/>
          <w:sz w:val="22"/>
          <w:szCs w:val="22"/>
        </w:rPr>
        <w:t xml:space="preserve"> (Schools can consult the DPO for further guidance</w:t>
      </w:r>
      <w:r w:rsidR="00CB5954" w:rsidRPr="00490FAE">
        <w:rPr>
          <w:rFonts w:ascii="Arial" w:hAnsi="Arial" w:cs="Arial"/>
          <w:sz w:val="22"/>
          <w:szCs w:val="22"/>
        </w:rPr>
        <w:t>).</w:t>
      </w:r>
    </w:p>
    <w:p w14:paraId="0C390D25" w14:textId="77777777" w:rsidR="000D6AA9" w:rsidRPr="00490FAE" w:rsidRDefault="000D6AA9" w:rsidP="00490FAE">
      <w:pPr>
        <w:ind w:left="360"/>
        <w:jc w:val="both"/>
        <w:rPr>
          <w:rFonts w:ascii="Arial" w:hAnsi="Arial" w:cs="Arial"/>
          <w:sz w:val="22"/>
          <w:szCs w:val="22"/>
        </w:rPr>
      </w:pPr>
    </w:p>
    <w:p w14:paraId="03BA0D0D" w14:textId="77777777" w:rsidR="000D6AA9" w:rsidRDefault="000D6AA9" w:rsidP="00490FAE">
      <w:pPr>
        <w:pStyle w:val="Heading1"/>
        <w:numPr>
          <w:ilvl w:val="0"/>
          <w:numId w:val="16"/>
        </w:numPr>
        <w:spacing w:before="0" w:after="0"/>
        <w:rPr>
          <w:rFonts w:ascii="Arial" w:hAnsi="Arial" w:cs="Arial"/>
          <w:b/>
          <w:bCs/>
          <w:color w:val="C00000"/>
          <w:sz w:val="22"/>
          <w:szCs w:val="22"/>
        </w:rPr>
      </w:pPr>
      <w:bookmarkStart w:id="6" w:name="_Toc62817671"/>
      <w:r w:rsidRPr="00490FAE">
        <w:rPr>
          <w:rFonts w:ascii="Arial" w:hAnsi="Arial" w:cs="Arial"/>
          <w:b/>
          <w:bCs/>
          <w:color w:val="C00000"/>
          <w:sz w:val="22"/>
          <w:szCs w:val="22"/>
        </w:rPr>
        <w:t>Using the information whilst a SAR is being processed</w:t>
      </w:r>
      <w:bookmarkEnd w:id="6"/>
    </w:p>
    <w:p w14:paraId="3AF9314F" w14:textId="77777777" w:rsidR="00E823B9" w:rsidRPr="00E823B9" w:rsidRDefault="00E823B9" w:rsidP="00E823B9"/>
    <w:p w14:paraId="13935F93" w14:textId="77777777" w:rsidR="000D6AA9" w:rsidRPr="00490FAE" w:rsidRDefault="000D6AA9" w:rsidP="00490FAE">
      <w:pPr>
        <w:numPr>
          <w:ilvl w:val="1"/>
          <w:numId w:val="16"/>
        </w:numPr>
        <w:ind w:left="709" w:hanging="709"/>
        <w:jc w:val="both"/>
        <w:rPr>
          <w:rFonts w:ascii="Arial" w:hAnsi="Arial" w:cs="Arial"/>
          <w:sz w:val="22"/>
          <w:szCs w:val="22"/>
        </w:rPr>
      </w:pPr>
      <w:r w:rsidRPr="00490FAE">
        <w:rPr>
          <w:rFonts w:ascii="Arial" w:hAnsi="Arial" w:cs="Arial"/>
          <w:sz w:val="22"/>
          <w:szCs w:val="22"/>
        </w:rPr>
        <w:t xml:space="preserve">Personal information may be used as normal while an access request is being processed. Routine amendments may be made. </w:t>
      </w:r>
    </w:p>
    <w:p w14:paraId="6F7EB1CC" w14:textId="77777777" w:rsidR="00E823B9" w:rsidRDefault="00E823B9" w:rsidP="00E823B9">
      <w:pPr>
        <w:ind w:left="709"/>
        <w:jc w:val="both"/>
        <w:rPr>
          <w:rFonts w:ascii="Arial" w:hAnsi="Arial" w:cs="Arial"/>
          <w:sz w:val="22"/>
          <w:szCs w:val="22"/>
        </w:rPr>
      </w:pPr>
    </w:p>
    <w:p w14:paraId="17C6588E" w14:textId="04E565CA" w:rsidR="000D6AA9" w:rsidRPr="00490FAE" w:rsidRDefault="000D6AA9" w:rsidP="00490FAE">
      <w:pPr>
        <w:numPr>
          <w:ilvl w:val="1"/>
          <w:numId w:val="16"/>
        </w:numPr>
        <w:ind w:left="709" w:hanging="709"/>
        <w:jc w:val="both"/>
        <w:rPr>
          <w:rFonts w:ascii="Arial" w:hAnsi="Arial" w:cs="Arial"/>
          <w:sz w:val="22"/>
          <w:szCs w:val="22"/>
        </w:rPr>
      </w:pPr>
      <w:r w:rsidRPr="00490FAE">
        <w:rPr>
          <w:rFonts w:ascii="Arial" w:hAnsi="Arial" w:cs="Arial"/>
          <w:sz w:val="22"/>
          <w:szCs w:val="22"/>
        </w:rPr>
        <w:t>It is a criminal offence to alter, deface, block, erase, destroy or conceal information with the intention of preventing disclosure of information when a request has been made. This offence can be committed by the school or any member of staff and is punishable on summary conviction by a fine.</w:t>
      </w:r>
    </w:p>
    <w:p w14:paraId="13FB2F06" w14:textId="77777777" w:rsidR="00E823B9" w:rsidRDefault="00E823B9" w:rsidP="00E823B9">
      <w:pPr>
        <w:pStyle w:val="Heading1"/>
        <w:spacing w:before="0" w:after="0"/>
        <w:ind w:left="737"/>
        <w:rPr>
          <w:rFonts w:ascii="Arial" w:hAnsi="Arial" w:cs="Arial"/>
          <w:b/>
          <w:bCs/>
          <w:color w:val="C00000"/>
          <w:sz w:val="22"/>
          <w:szCs w:val="22"/>
        </w:rPr>
      </w:pPr>
      <w:bookmarkStart w:id="7" w:name="_Toc62817672"/>
    </w:p>
    <w:p w14:paraId="2F40045F" w14:textId="6A77E0E2" w:rsidR="000D6AA9" w:rsidRPr="00490FAE" w:rsidRDefault="000D6AA9" w:rsidP="00490FAE">
      <w:pPr>
        <w:pStyle w:val="Heading1"/>
        <w:numPr>
          <w:ilvl w:val="0"/>
          <w:numId w:val="16"/>
        </w:numPr>
        <w:spacing w:before="0" w:after="0"/>
        <w:rPr>
          <w:rFonts w:ascii="Arial" w:hAnsi="Arial" w:cs="Arial"/>
          <w:b/>
          <w:bCs/>
          <w:color w:val="C00000"/>
          <w:sz w:val="22"/>
          <w:szCs w:val="22"/>
        </w:rPr>
      </w:pPr>
      <w:r w:rsidRPr="00490FAE">
        <w:rPr>
          <w:rFonts w:ascii="Arial" w:hAnsi="Arial" w:cs="Arial"/>
          <w:b/>
          <w:bCs/>
          <w:color w:val="C00000"/>
          <w:sz w:val="22"/>
          <w:szCs w:val="22"/>
        </w:rPr>
        <w:t>Complaints</w:t>
      </w:r>
      <w:bookmarkEnd w:id="7"/>
    </w:p>
    <w:p w14:paraId="252DAC6C" w14:textId="77777777" w:rsidR="00E823B9" w:rsidRDefault="00E823B9" w:rsidP="00E823B9">
      <w:pPr>
        <w:ind w:left="709"/>
        <w:jc w:val="both"/>
        <w:rPr>
          <w:rFonts w:ascii="Arial" w:hAnsi="Arial" w:cs="Arial"/>
          <w:sz w:val="22"/>
          <w:szCs w:val="22"/>
        </w:rPr>
      </w:pPr>
    </w:p>
    <w:p w14:paraId="45F4809C" w14:textId="2647A264" w:rsidR="000D6AA9" w:rsidRPr="00490FAE" w:rsidRDefault="000D6AA9" w:rsidP="00490FAE">
      <w:pPr>
        <w:numPr>
          <w:ilvl w:val="1"/>
          <w:numId w:val="16"/>
        </w:numPr>
        <w:ind w:left="709" w:hanging="709"/>
        <w:jc w:val="both"/>
        <w:rPr>
          <w:rFonts w:ascii="Arial" w:hAnsi="Arial" w:cs="Arial"/>
          <w:sz w:val="22"/>
          <w:szCs w:val="22"/>
        </w:rPr>
      </w:pPr>
      <w:r w:rsidRPr="00490FAE">
        <w:rPr>
          <w:rFonts w:ascii="Arial" w:hAnsi="Arial" w:cs="Arial"/>
          <w:sz w:val="22"/>
          <w:szCs w:val="22"/>
        </w:rPr>
        <w:t xml:space="preserve">Complaints about the school’s processing of personal data will be dealt with in accordance with the school’s complaints procedure. </w:t>
      </w:r>
    </w:p>
    <w:p w14:paraId="7AE4C28C" w14:textId="77777777" w:rsidR="00E823B9" w:rsidRDefault="00E823B9" w:rsidP="00E823B9">
      <w:pPr>
        <w:ind w:left="709"/>
        <w:jc w:val="both"/>
        <w:rPr>
          <w:rFonts w:ascii="Arial" w:hAnsi="Arial" w:cs="Arial"/>
          <w:sz w:val="22"/>
          <w:szCs w:val="22"/>
        </w:rPr>
      </w:pPr>
    </w:p>
    <w:p w14:paraId="7F053209" w14:textId="1F437B7A" w:rsidR="00CB5954" w:rsidRPr="00490FAE" w:rsidRDefault="000D6AA9" w:rsidP="00490FAE">
      <w:pPr>
        <w:numPr>
          <w:ilvl w:val="1"/>
          <w:numId w:val="16"/>
        </w:numPr>
        <w:ind w:left="709" w:hanging="709"/>
        <w:jc w:val="both"/>
        <w:rPr>
          <w:rFonts w:ascii="Arial" w:hAnsi="Arial" w:cs="Arial"/>
          <w:sz w:val="22"/>
          <w:szCs w:val="22"/>
        </w:rPr>
      </w:pPr>
      <w:r w:rsidRPr="00490FAE">
        <w:rPr>
          <w:rFonts w:ascii="Arial" w:hAnsi="Arial" w:cs="Arial"/>
          <w:sz w:val="22"/>
          <w:szCs w:val="22"/>
        </w:rPr>
        <w:t xml:space="preserve">The Data Protection Officer </w:t>
      </w:r>
      <w:r w:rsidR="00CB5954" w:rsidRPr="00490FAE">
        <w:rPr>
          <w:rFonts w:ascii="Arial" w:hAnsi="Arial" w:cs="Arial"/>
          <w:sz w:val="22"/>
          <w:szCs w:val="22"/>
        </w:rPr>
        <w:t>can</w:t>
      </w:r>
      <w:r w:rsidRPr="00490FAE">
        <w:rPr>
          <w:rFonts w:ascii="Arial" w:hAnsi="Arial" w:cs="Arial"/>
          <w:sz w:val="22"/>
          <w:szCs w:val="22"/>
        </w:rPr>
        <w:t xml:space="preserve"> advis</w:t>
      </w:r>
      <w:r w:rsidR="00CB5954" w:rsidRPr="00490FAE">
        <w:rPr>
          <w:rFonts w:ascii="Arial" w:hAnsi="Arial" w:cs="Arial"/>
          <w:sz w:val="22"/>
          <w:szCs w:val="22"/>
        </w:rPr>
        <w:t>e</w:t>
      </w:r>
      <w:r w:rsidRPr="00490FAE">
        <w:rPr>
          <w:rFonts w:ascii="Arial" w:hAnsi="Arial" w:cs="Arial"/>
          <w:sz w:val="22"/>
          <w:szCs w:val="22"/>
        </w:rPr>
        <w:t xml:space="preserve"> on complaints</w:t>
      </w:r>
      <w:r w:rsidR="00CB5954" w:rsidRPr="00490FAE">
        <w:rPr>
          <w:rFonts w:ascii="Arial" w:hAnsi="Arial" w:cs="Arial"/>
          <w:sz w:val="22"/>
          <w:szCs w:val="22"/>
        </w:rPr>
        <w:t xml:space="preserve"> if required.</w:t>
      </w:r>
    </w:p>
    <w:p w14:paraId="4EFFAB4E" w14:textId="77777777" w:rsidR="00E823B9" w:rsidRDefault="00E823B9" w:rsidP="00E823B9">
      <w:pPr>
        <w:ind w:left="709"/>
        <w:jc w:val="both"/>
        <w:rPr>
          <w:rFonts w:ascii="Arial" w:hAnsi="Arial" w:cs="Arial"/>
          <w:sz w:val="22"/>
          <w:szCs w:val="22"/>
        </w:rPr>
      </w:pPr>
    </w:p>
    <w:p w14:paraId="4FF6C12E" w14:textId="4633A75F" w:rsidR="000D6AA9" w:rsidRDefault="000D6AA9" w:rsidP="00490FAE">
      <w:pPr>
        <w:numPr>
          <w:ilvl w:val="1"/>
          <w:numId w:val="16"/>
        </w:numPr>
        <w:ind w:left="709" w:hanging="709"/>
        <w:jc w:val="both"/>
        <w:rPr>
          <w:rFonts w:ascii="Arial" w:hAnsi="Arial" w:cs="Arial"/>
          <w:sz w:val="22"/>
          <w:szCs w:val="22"/>
        </w:rPr>
      </w:pPr>
      <w:r w:rsidRPr="00490FAE">
        <w:rPr>
          <w:rFonts w:ascii="Arial" w:hAnsi="Arial" w:cs="Arial"/>
          <w:sz w:val="22"/>
          <w:szCs w:val="22"/>
        </w:rPr>
        <w:t xml:space="preserve">Individuals do have a right to request that the Information Commissioner </w:t>
      </w:r>
      <w:r w:rsidR="00860962" w:rsidRPr="00490FAE">
        <w:rPr>
          <w:rFonts w:ascii="Arial" w:hAnsi="Arial" w:cs="Arial"/>
          <w:sz w:val="22"/>
          <w:szCs w:val="22"/>
        </w:rPr>
        <w:t>assess</w:t>
      </w:r>
      <w:r w:rsidRPr="00490FAE">
        <w:rPr>
          <w:rFonts w:ascii="Arial" w:hAnsi="Arial" w:cs="Arial"/>
          <w:sz w:val="22"/>
          <w:szCs w:val="22"/>
        </w:rPr>
        <w:t xml:space="preserve"> compliance of </w:t>
      </w:r>
      <w:proofErr w:type="gramStart"/>
      <w:r w:rsidRPr="00490FAE">
        <w:rPr>
          <w:rFonts w:ascii="Arial" w:hAnsi="Arial" w:cs="Arial"/>
          <w:sz w:val="22"/>
          <w:szCs w:val="22"/>
        </w:rPr>
        <w:t>particular circumstances</w:t>
      </w:r>
      <w:proofErr w:type="gramEnd"/>
      <w:r w:rsidRPr="00490FAE">
        <w:rPr>
          <w:rFonts w:ascii="Arial" w:hAnsi="Arial" w:cs="Arial"/>
          <w:sz w:val="22"/>
          <w:szCs w:val="22"/>
        </w:rPr>
        <w:t>:</w:t>
      </w:r>
    </w:p>
    <w:p w14:paraId="2056F12A" w14:textId="77777777" w:rsidR="00EB2CDF" w:rsidRPr="00490FAE" w:rsidRDefault="00EB2CDF" w:rsidP="00EB2CDF">
      <w:pPr>
        <w:jc w:val="both"/>
        <w:rPr>
          <w:rFonts w:ascii="Arial" w:hAnsi="Arial" w:cs="Arial"/>
          <w:sz w:val="22"/>
          <w:szCs w:val="22"/>
        </w:rPr>
      </w:pPr>
    </w:p>
    <w:p w14:paraId="485DD9C0" w14:textId="33D9125E" w:rsidR="000D6AA9" w:rsidRPr="00EB2CDF" w:rsidRDefault="000D6AA9" w:rsidP="00490FAE">
      <w:pPr>
        <w:autoSpaceDE w:val="0"/>
        <w:autoSpaceDN w:val="0"/>
        <w:adjustRightInd w:val="0"/>
        <w:ind w:left="709"/>
        <w:rPr>
          <w:rFonts w:ascii="Arial" w:hAnsi="Arial" w:cs="Arial"/>
          <w:i/>
          <w:iCs/>
          <w:sz w:val="22"/>
          <w:szCs w:val="22"/>
        </w:rPr>
      </w:pPr>
      <w:r w:rsidRPr="00EB2CDF">
        <w:rPr>
          <w:rFonts w:ascii="Arial" w:hAnsi="Arial" w:cs="Arial"/>
          <w:i/>
          <w:iCs/>
          <w:sz w:val="22"/>
          <w:szCs w:val="22"/>
        </w:rPr>
        <w:t xml:space="preserve">The Information Commissioner, </w:t>
      </w:r>
    </w:p>
    <w:p w14:paraId="537784FF" w14:textId="77777777" w:rsidR="000D6AA9" w:rsidRPr="00EB2CDF" w:rsidRDefault="000D6AA9" w:rsidP="00490FAE">
      <w:pPr>
        <w:autoSpaceDE w:val="0"/>
        <w:autoSpaceDN w:val="0"/>
        <w:adjustRightInd w:val="0"/>
        <w:ind w:left="709"/>
        <w:rPr>
          <w:rFonts w:ascii="Arial" w:hAnsi="Arial" w:cs="Arial"/>
          <w:i/>
          <w:iCs/>
          <w:sz w:val="22"/>
          <w:szCs w:val="22"/>
        </w:rPr>
      </w:pPr>
      <w:r w:rsidRPr="00EB2CDF">
        <w:rPr>
          <w:rFonts w:ascii="Arial" w:hAnsi="Arial" w:cs="Arial"/>
          <w:i/>
          <w:iCs/>
          <w:sz w:val="22"/>
          <w:szCs w:val="22"/>
        </w:rPr>
        <w:t xml:space="preserve">Wycliffe House, </w:t>
      </w:r>
    </w:p>
    <w:p w14:paraId="2B361A35" w14:textId="77777777" w:rsidR="000D6AA9" w:rsidRPr="00EB2CDF" w:rsidRDefault="000D6AA9" w:rsidP="00490FAE">
      <w:pPr>
        <w:autoSpaceDE w:val="0"/>
        <w:autoSpaceDN w:val="0"/>
        <w:adjustRightInd w:val="0"/>
        <w:ind w:left="709"/>
        <w:rPr>
          <w:rFonts w:ascii="Arial" w:hAnsi="Arial" w:cs="Arial"/>
          <w:i/>
          <w:iCs/>
          <w:sz w:val="22"/>
          <w:szCs w:val="22"/>
        </w:rPr>
      </w:pPr>
      <w:r w:rsidRPr="00EB2CDF">
        <w:rPr>
          <w:rFonts w:ascii="Arial" w:hAnsi="Arial" w:cs="Arial"/>
          <w:i/>
          <w:iCs/>
          <w:sz w:val="22"/>
          <w:szCs w:val="22"/>
        </w:rPr>
        <w:t xml:space="preserve">Water Lane, </w:t>
      </w:r>
    </w:p>
    <w:p w14:paraId="5598287D" w14:textId="77777777" w:rsidR="000D6AA9" w:rsidRPr="00EB2CDF" w:rsidRDefault="000D6AA9" w:rsidP="00490FAE">
      <w:pPr>
        <w:autoSpaceDE w:val="0"/>
        <w:autoSpaceDN w:val="0"/>
        <w:adjustRightInd w:val="0"/>
        <w:ind w:left="709"/>
        <w:rPr>
          <w:rFonts w:ascii="Arial" w:hAnsi="Arial" w:cs="Arial"/>
          <w:i/>
          <w:iCs/>
          <w:sz w:val="22"/>
          <w:szCs w:val="22"/>
        </w:rPr>
      </w:pPr>
      <w:r w:rsidRPr="00EB2CDF">
        <w:rPr>
          <w:rFonts w:ascii="Arial" w:hAnsi="Arial" w:cs="Arial"/>
          <w:i/>
          <w:iCs/>
          <w:sz w:val="22"/>
          <w:szCs w:val="22"/>
        </w:rPr>
        <w:t xml:space="preserve">Wilmslow, </w:t>
      </w:r>
    </w:p>
    <w:p w14:paraId="495616F4" w14:textId="77777777" w:rsidR="000D6AA9" w:rsidRPr="00EB2CDF" w:rsidRDefault="000D6AA9" w:rsidP="00490FAE">
      <w:pPr>
        <w:autoSpaceDE w:val="0"/>
        <w:autoSpaceDN w:val="0"/>
        <w:adjustRightInd w:val="0"/>
        <w:ind w:left="709"/>
        <w:rPr>
          <w:rFonts w:ascii="Arial" w:hAnsi="Arial" w:cs="Arial"/>
          <w:i/>
          <w:iCs/>
          <w:sz w:val="22"/>
          <w:szCs w:val="22"/>
        </w:rPr>
      </w:pPr>
      <w:r w:rsidRPr="00EB2CDF">
        <w:rPr>
          <w:rFonts w:ascii="Arial" w:hAnsi="Arial" w:cs="Arial"/>
          <w:i/>
          <w:iCs/>
          <w:sz w:val="22"/>
          <w:szCs w:val="22"/>
        </w:rPr>
        <w:lastRenderedPageBreak/>
        <w:t xml:space="preserve">Cheshire, </w:t>
      </w:r>
    </w:p>
    <w:p w14:paraId="06BB7CCA" w14:textId="77777777" w:rsidR="000D6AA9" w:rsidRPr="00EB2CDF" w:rsidRDefault="000D6AA9" w:rsidP="00490FAE">
      <w:pPr>
        <w:pStyle w:val="Default"/>
        <w:ind w:left="709"/>
        <w:rPr>
          <w:i/>
          <w:iCs/>
          <w:color w:val="auto"/>
          <w:sz w:val="22"/>
          <w:szCs w:val="22"/>
        </w:rPr>
      </w:pPr>
      <w:r w:rsidRPr="00EB2CDF">
        <w:rPr>
          <w:i/>
          <w:iCs/>
          <w:color w:val="auto"/>
          <w:sz w:val="22"/>
          <w:szCs w:val="22"/>
        </w:rPr>
        <w:t>SK9 5AF</w:t>
      </w:r>
    </w:p>
    <w:p w14:paraId="126B7CD2" w14:textId="77777777" w:rsidR="000D6AA9" w:rsidRPr="00490FAE" w:rsidRDefault="000D6AA9" w:rsidP="00490FAE">
      <w:pPr>
        <w:autoSpaceDE w:val="0"/>
        <w:autoSpaceDN w:val="0"/>
        <w:adjustRightInd w:val="0"/>
        <w:rPr>
          <w:rFonts w:ascii="Arial" w:hAnsi="Arial" w:cs="Arial"/>
          <w:color w:val="000000"/>
          <w:sz w:val="22"/>
          <w:szCs w:val="22"/>
        </w:rPr>
      </w:pPr>
    </w:p>
    <w:p w14:paraId="40A044F4" w14:textId="77777777" w:rsidR="000D6AA9" w:rsidRPr="00490FAE" w:rsidRDefault="000D6AA9" w:rsidP="00490FAE">
      <w:pPr>
        <w:pStyle w:val="Heading1"/>
        <w:numPr>
          <w:ilvl w:val="0"/>
          <w:numId w:val="16"/>
        </w:numPr>
        <w:spacing w:before="0" w:after="0"/>
        <w:rPr>
          <w:rFonts w:ascii="Arial" w:hAnsi="Arial" w:cs="Arial"/>
          <w:b/>
          <w:bCs/>
          <w:color w:val="C00000"/>
          <w:sz w:val="22"/>
          <w:szCs w:val="22"/>
        </w:rPr>
      </w:pPr>
      <w:bookmarkStart w:id="8" w:name="_Toc62817673"/>
      <w:r w:rsidRPr="00490FAE">
        <w:rPr>
          <w:rFonts w:ascii="Arial" w:hAnsi="Arial" w:cs="Arial"/>
          <w:b/>
          <w:bCs/>
          <w:color w:val="C00000"/>
          <w:sz w:val="22"/>
          <w:szCs w:val="22"/>
        </w:rPr>
        <w:t>Releasing and withholding personal information</w:t>
      </w:r>
      <w:bookmarkEnd w:id="8"/>
    </w:p>
    <w:p w14:paraId="73BDFD4B" w14:textId="77777777" w:rsidR="00E823B9" w:rsidRPr="00E823B9" w:rsidRDefault="00E823B9" w:rsidP="00E823B9">
      <w:pPr>
        <w:ind w:left="709"/>
        <w:rPr>
          <w:rFonts w:ascii="Arial" w:hAnsi="Arial" w:cs="Arial"/>
          <w:sz w:val="22"/>
          <w:szCs w:val="22"/>
        </w:rPr>
      </w:pPr>
    </w:p>
    <w:p w14:paraId="5F82151D" w14:textId="415BA461" w:rsidR="000D6AA9" w:rsidRPr="00EB2CDF" w:rsidRDefault="000D6AA9" w:rsidP="00490FAE">
      <w:pPr>
        <w:numPr>
          <w:ilvl w:val="1"/>
          <w:numId w:val="16"/>
        </w:numPr>
        <w:ind w:left="709" w:hanging="709"/>
        <w:rPr>
          <w:rFonts w:ascii="Arial" w:hAnsi="Arial" w:cs="Arial"/>
          <w:i/>
          <w:iCs/>
          <w:sz w:val="22"/>
          <w:szCs w:val="22"/>
          <w:u w:val="single"/>
        </w:rPr>
      </w:pPr>
      <w:r w:rsidRPr="00EB2CDF">
        <w:rPr>
          <w:rFonts w:ascii="Arial" w:hAnsi="Arial" w:cs="Arial"/>
          <w:i/>
          <w:iCs/>
          <w:sz w:val="22"/>
          <w:szCs w:val="22"/>
          <w:u w:val="single"/>
        </w:rPr>
        <w:t xml:space="preserve">Information about members of staff or others acting in a professional capacity </w:t>
      </w:r>
    </w:p>
    <w:p w14:paraId="1C70D686" w14:textId="77777777" w:rsidR="000D6AA9" w:rsidRDefault="000D6AA9" w:rsidP="00490FAE">
      <w:pPr>
        <w:ind w:left="709"/>
        <w:jc w:val="both"/>
        <w:rPr>
          <w:rFonts w:ascii="Arial" w:hAnsi="Arial" w:cs="Arial"/>
          <w:sz w:val="22"/>
          <w:szCs w:val="22"/>
        </w:rPr>
      </w:pPr>
      <w:r w:rsidRPr="00490FAE">
        <w:rPr>
          <w:rFonts w:ascii="Arial" w:hAnsi="Arial" w:cs="Arial"/>
          <w:sz w:val="22"/>
          <w:szCs w:val="22"/>
        </w:rPr>
        <w:t xml:space="preserve">The information requested will normally include mentions of members of staff or other professionals involved with the individual. This may include records of attendance at meetings, email exchanges, reports written and decisions taken. The names of the professionals involved will normally be released. The exceptions are where: </w:t>
      </w:r>
    </w:p>
    <w:p w14:paraId="7225A493" w14:textId="77777777" w:rsidR="00E823B9" w:rsidRPr="00490FAE" w:rsidRDefault="00E823B9" w:rsidP="00490FAE">
      <w:pPr>
        <w:ind w:left="709"/>
        <w:jc w:val="both"/>
        <w:rPr>
          <w:rFonts w:ascii="Arial" w:hAnsi="Arial" w:cs="Arial"/>
          <w:sz w:val="22"/>
          <w:szCs w:val="22"/>
        </w:rPr>
      </w:pPr>
    </w:p>
    <w:p w14:paraId="2FE2961E" w14:textId="77777777" w:rsidR="000D6AA9" w:rsidRPr="00E823B9" w:rsidRDefault="000D6AA9" w:rsidP="00EB2CDF">
      <w:pPr>
        <w:pStyle w:val="ListParagraph"/>
        <w:numPr>
          <w:ilvl w:val="0"/>
          <w:numId w:val="22"/>
        </w:numPr>
        <w:tabs>
          <w:tab w:val="num" w:pos="1134"/>
        </w:tabs>
        <w:autoSpaceDE w:val="0"/>
        <w:autoSpaceDN w:val="0"/>
        <w:adjustRightInd w:val="0"/>
        <w:ind w:left="1418"/>
        <w:rPr>
          <w:rFonts w:ascii="Arial" w:hAnsi="Arial" w:cs="Arial"/>
          <w:sz w:val="22"/>
          <w:szCs w:val="22"/>
        </w:rPr>
      </w:pPr>
      <w:r w:rsidRPr="00E823B9">
        <w:rPr>
          <w:rFonts w:ascii="Arial" w:hAnsi="Arial" w:cs="Arial"/>
          <w:sz w:val="22"/>
          <w:szCs w:val="22"/>
        </w:rPr>
        <w:t xml:space="preserve">the member of staff may be endangered by release of the information </w:t>
      </w:r>
    </w:p>
    <w:p w14:paraId="22A5C2A9" w14:textId="77777777" w:rsidR="000D6AA9" w:rsidRPr="00E823B9" w:rsidRDefault="000D6AA9" w:rsidP="00EB2CDF">
      <w:pPr>
        <w:pStyle w:val="ListParagraph"/>
        <w:numPr>
          <w:ilvl w:val="0"/>
          <w:numId w:val="22"/>
        </w:numPr>
        <w:tabs>
          <w:tab w:val="num" w:pos="1134"/>
        </w:tabs>
        <w:autoSpaceDE w:val="0"/>
        <w:autoSpaceDN w:val="0"/>
        <w:adjustRightInd w:val="0"/>
        <w:ind w:left="1418"/>
        <w:rPr>
          <w:rFonts w:ascii="Arial" w:hAnsi="Arial" w:cs="Arial"/>
          <w:sz w:val="22"/>
          <w:szCs w:val="22"/>
        </w:rPr>
      </w:pPr>
      <w:r w:rsidRPr="00E823B9">
        <w:rPr>
          <w:rFonts w:ascii="Arial" w:hAnsi="Arial" w:cs="Arial"/>
          <w:sz w:val="22"/>
          <w:szCs w:val="22"/>
        </w:rPr>
        <w:t>the information relates to the private life of the member of staff (rather than the professional life). This includes home addresses and telephone numbers.</w:t>
      </w:r>
    </w:p>
    <w:p w14:paraId="4C2984FE" w14:textId="77777777" w:rsidR="000D6AA9" w:rsidRPr="00490FAE" w:rsidRDefault="000D6AA9" w:rsidP="00490FAE">
      <w:pPr>
        <w:autoSpaceDE w:val="0"/>
        <w:autoSpaceDN w:val="0"/>
        <w:adjustRightInd w:val="0"/>
        <w:rPr>
          <w:rFonts w:ascii="Arial" w:hAnsi="Arial" w:cs="Arial"/>
          <w:sz w:val="22"/>
          <w:szCs w:val="22"/>
        </w:rPr>
      </w:pPr>
    </w:p>
    <w:p w14:paraId="6FDFD591" w14:textId="77777777" w:rsidR="000D6AA9" w:rsidRPr="00490FAE" w:rsidRDefault="000D6AA9" w:rsidP="00E823B9">
      <w:pPr>
        <w:autoSpaceDE w:val="0"/>
        <w:autoSpaceDN w:val="0"/>
        <w:adjustRightInd w:val="0"/>
        <w:ind w:left="567" w:firstLine="142"/>
        <w:rPr>
          <w:rFonts w:ascii="Arial" w:hAnsi="Arial" w:cs="Arial"/>
          <w:sz w:val="22"/>
          <w:szCs w:val="22"/>
        </w:rPr>
      </w:pPr>
      <w:r w:rsidRPr="00490FAE">
        <w:rPr>
          <w:rFonts w:ascii="Arial" w:hAnsi="Arial" w:cs="Arial"/>
          <w:sz w:val="22"/>
          <w:szCs w:val="22"/>
        </w:rPr>
        <w:t>If there is any doubt, please advise the DPO of any concerns you have.</w:t>
      </w:r>
    </w:p>
    <w:p w14:paraId="79111EF2" w14:textId="77777777" w:rsidR="000D6AA9" w:rsidRPr="00490FAE" w:rsidRDefault="000D6AA9" w:rsidP="00490FAE">
      <w:pPr>
        <w:autoSpaceDE w:val="0"/>
        <w:autoSpaceDN w:val="0"/>
        <w:adjustRightInd w:val="0"/>
        <w:rPr>
          <w:rFonts w:ascii="Arial" w:hAnsi="Arial" w:cs="Arial"/>
          <w:sz w:val="22"/>
          <w:szCs w:val="22"/>
        </w:rPr>
      </w:pPr>
    </w:p>
    <w:p w14:paraId="76CAD314" w14:textId="23A53CFE" w:rsidR="00E823B9" w:rsidRPr="00EB2CDF" w:rsidRDefault="000D6AA9" w:rsidP="00E823B9">
      <w:pPr>
        <w:numPr>
          <w:ilvl w:val="1"/>
          <w:numId w:val="16"/>
        </w:numPr>
        <w:ind w:left="709" w:hanging="709"/>
        <w:rPr>
          <w:rFonts w:ascii="Arial" w:hAnsi="Arial" w:cs="Arial"/>
          <w:i/>
          <w:iCs/>
          <w:sz w:val="22"/>
          <w:szCs w:val="22"/>
          <w:u w:val="single"/>
        </w:rPr>
      </w:pPr>
      <w:r w:rsidRPr="00EB2CDF">
        <w:rPr>
          <w:rFonts w:ascii="Arial" w:hAnsi="Arial" w:cs="Arial"/>
          <w:i/>
          <w:iCs/>
          <w:sz w:val="22"/>
          <w:szCs w:val="22"/>
          <w:u w:val="single"/>
        </w:rPr>
        <w:t xml:space="preserve">Information about all other third-party individuals (including relatives or carers) </w:t>
      </w:r>
    </w:p>
    <w:p w14:paraId="60FE8320" w14:textId="77777777" w:rsidR="000D6AA9" w:rsidRPr="00490FAE" w:rsidRDefault="000D6AA9" w:rsidP="00490FAE">
      <w:pPr>
        <w:ind w:left="709"/>
        <w:rPr>
          <w:rFonts w:ascii="Arial" w:hAnsi="Arial" w:cs="Arial"/>
          <w:sz w:val="22"/>
          <w:szCs w:val="22"/>
        </w:rPr>
      </w:pPr>
      <w:r w:rsidRPr="00490FAE">
        <w:rPr>
          <w:rFonts w:ascii="Arial" w:hAnsi="Arial" w:cs="Arial"/>
          <w:sz w:val="22"/>
          <w:szCs w:val="22"/>
        </w:rPr>
        <w:t xml:space="preserve">Information about non-professionals will normally be withheld, unless there is reason to believe that the other person would be content for it to be released. </w:t>
      </w:r>
    </w:p>
    <w:p w14:paraId="477FBD49" w14:textId="77777777" w:rsidR="00E823B9" w:rsidRDefault="00E823B9" w:rsidP="00490FAE">
      <w:pPr>
        <w:autoSpaceDE w:val="0"/>
        <w:autoSpaceDN w:val="0"/>
        <w:adjustRightInd w:val="0"/>
        <w:ind w:left="709"/>
        <w:rPr>
          <w:rFonts w:ascii="Arial" w:hAnsi="Arial" w:cs="Arial"/>
          <w:sz w:val="22"/>
          <w:szCs w:val="22"/>
        </w:rPr>
      </w:pPr>
    </w:p>
    <w:p w14:paraId="1EF9472E" w14:textId="1521A9E7" w:rsidR="000D6AA9" w:rsidRDefault="000D6AA9" w:rsidP="00490FAE">
      <w:pPr>
        <w:autoSpaceDE w:val="0"/>
        <w:autoSpaceDN w:val="0"/>
        <w:adjustRightInd w:val="0"/>
        <w:ind w:left="709"/>
        <w:rPr>
          <w:rFonts w:ascii="Arial" w:hAnsi="Arial" w:cs="Arial"/>
          <w:sz w:val="22"/>
          <w:szCs w:val="22"/>
        </w:rPr>
      </w:pPr>
      <w:r w:rsidRPr="00490FAE">
        <w:rPr>
          <w:rFonts w:ascii="Arial" w:hAnsi="Arial" w:cs="Arial"/>
          <w:sz w:val="22"/>
          <w:szCs w:val="22"/>
        </w:rPr>
        <w:t xml:space="preserve">The following will be considered: </w:t>
      </w:r>
    </w:p>
    <w:p w14:paraId="726C611D" w14:textId="77777777" w:rsidR="00E823B9" w:rsidRPr="00490FAE" w:rsidRDefault="00E823B9" w:rsidP="00490FAE">
      <w:pPr>
        <w:autoSpaceDE w:val="0"/>
        <w:autoSpaceDN w:val="0"/>
        <w:adjustRightInd w:val="0"/>
        <w:ind w:left="709"/>
        <w:rPr>
          <w:rFonts w:ascii="Arial" w:hAnsi="Arial" w:cs="Arial"/>
          <w:sz w:val="22"/>
          <w:szCs w:val="22"/>
        </w:rPr>
      </w:pPr>
    </w:p>
    <w:p w14:paraId="5C2C8068" w14:textId="77777777" w:rsidR="000D6AA9" w:rsidRPr="00490FAE" w:rsidRDefault="000D6AA9" w:rsidP="00EB2CDF">
      <w:pPr>
        <w:numPr>
          <w:ilvl w:val="0"/>
          <w:numId w:val="11"/>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 xml:space="preserve">Any views the third party has given about sharing their information, including any consents or refusal of consents </w:t>
      </w:r>
    </w:p>
    <w:p w14:paraId="324707AC" w14:textId="77777777" w:rsidR="000D6AA9" w:rsidRPr="00490FAE" w:rsidRDefault="000D6AA9" w:rsidP="00EB2CDF">
      <w:pPr>
        <w:numPr>
          <w:ilvl w:val="0"/>
          <w:numId w:val="11"/>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 xml:space="preserve">The expectations of the third party about what might happen to their information </w:t>
      </w:r>
    </w:p>
    <w:p w14:paraId="69FE2EEB" w14:textId="77777777" w:rsidR="000D6AA9" w:rsidRPr="00490FAE" w:rsidRDefault="000D6AA9" w:rsidP="00EB2CDF">
      <w:pPr>
        <w:numPr>
          <w:ilvl w:val="0"/>
          <w:numId w:val="11"/>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 xml:space="preserve">Whether the third party is capable of consent </w:t>
      </w:r>
    </w:p>
    <w:p w14:paraId="575ADA9E" w14:textId="77777777" w:rsidR="000D6AA9" w:rsidRPr="00490FAE" w:rsidRDefault="000D6AA9" w:rsidP="00EB2CDF">
      <w:pPr>
        <w:numPr>
          <w:ilvl w:val="0"/>
          <w:numId w:val="11"/>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 xml:space="preserve">Any duty of confidentiality owed to the third party </w:t>
      </w:r>
    </w:p>
    <w:p w14:paraId="5381B2CB" w14:textId="77777777" w:rsidR="000D6AA9" w:rsidRPr="00490FAE" w:rsidRDefault="000D6AA9" w:rsidP="00490FAE">
      <w:pPr>
        <w:autoSpaceDE w:val="0"/>
        <w:autoSpaceDN w:val="0"/>
        <w:adjustRightInd w:val="0"/>
        <w:rPr>
          <w:rFonts w:ascii="Arial" w:hAnsi="Arial" w:cs="Arial"/>
          <w:sz w:val="22"/>
          <w:szCs w:val="22"/>
        </w:rPr>
      </w:pPr>
    </w:p>
    <w:p w14:paraId="31B4F5F5" w14:textId="77777777" w:rsidR="000D6AA9" w:rsidRPr="00490FAE" w:rsidRDefault="000D6AA9" w:rsidP="00490FAE">
      <w:pPr>
        <w:autoSpaceDE w:val="0"/>
        <w:autoSpaceDN w:val="0"/>
        <w:adjustRightInd w:val="0"/>
        <w:ind w:left="709"/>
        <w:jc w:val="both"/>
        <w:rPr>
          <w:rFonts w:ascii="Arial" w:hAnsi="Arial" w:cs="Arial"/>
          <w:sz w:val="22"/>
          <w:szCs w:val="22"/>
        </w:rPr>
      </w:pPr>
      <w:r w:rsidRPr="00490FAE">
        <w:rPr>
          <w:rFonts w:ascii="Arial" w:hAnsi="Arial" w:cs="Arial"/>
          <w:sz w:val="22"/>
          <w:szCs w:val="22"/>
        </w:rPr>
        <w:t xml:space="preserve">A professional’s judgement may be sought as it will be based on recent contact with the data subject and third party. </w:t>
      </w:r>
    </w:p>
    <w:p w14:paraId="064C742D" w14:textId="77777777" w:rsidR="000D6AA9" w:rsidRPr="00490FAE" w:rsidRDefault="000D6AA9" w:rsidP="00490FAE">
      <w:pPr>
        <w:autoSpaceDE w:val="0"/>
        <w:autoSpaceDN w:val="0"/>
        <w:adjustRightInd w:val="0"/>
        <w:ind w:left="709"/>
        <w:jc w:val="both"/>
        <w:rPr>
          <w:rFonts w:ascii="Arial" w:hAnsi="Arial" w:cs="Arial"/>
          <w:sz w:val="22"/>
          <w:szCs w:val="22"/>
        </w:rPr>
      </w:pPr>
    </w:p>
    <w:p w14:paraId="3E11905B" w14:textId="77777777" w:rsidR="000D6AA9" w:rsidRPr="00490FAE" w:rsidRDefault="000D6AA9" w:rsidP="00490FAE">
      <w:pPr>
        <w:autoSpaceDE w:val="0"/>
        <w:autoSpaceDN w:val="0"/>
        <w:adjustRightInd w:val="0"/>
        <w:ind w:left="709"/>
        <w:jc w:val="both"/>
        <w:rPr>
          <w:rFonts w:ascii="Arial" w:hAnsi="Arial" w:cs="Arial"/>
          <w:sz w:val="22"/>
          <w:szCs w:val="22"/>
        </w:rPr>
      </w:pPr>
      <w:r w:rsidRPr="00490FAE">
        <w:rPr>
          <w:rFonts w:ascii="Arial" w:hAnsi="Arial" w:cs="Arial"/>
          <w:sz w:val="22"/>
          <w:szCs w:val="22"/>
        </w:rPr>
        <w:t xml:space="preserve">Where there is no recent professional involvement with the data subject the decision will be taken based on the content of the information held. </w:t>
      </w:r>
    </w:p>
    <w:p w14:paraId="42DBBAC4" w14:textId="77777777" w:rsidR="000D6AA9" w:rsidRPr="00490FAE" w:rsidRDefault="000D6AA9" w:rsidP="00490FAE">
      <w:pPr>
        <w:autoSpaceDE w:val="0"/>
        <w:autoSpaceDN w:val="0"/>
        <w:adjustRightInd w:val="0"/>
        <w:ind w:left="709"/>
        <w:jc w:val="both"/>
        <w:rPr>
          <w:rFonts w:ascii="Arial" w:hAnsi="Arial" w:cs="Arial"/>
          <w:sz w:val="22"/>
          <w:szCs w:val="22"/>
        </w:rPr>
      </w:pPr>
      <w:r w:rsidRPr="00490FAE">
        <w:rPr>
          <w:rFonts w:ascii="Arial" w:hAnsi="Arial" w:cs="Arial"/>
          <w:sz w:val="22"/>
          <w:szCs w:val="22"/>
        </w:rPr>
        <w:t xml:space="preserve">In certain cases, it may be appropriate to write to the third party asking for consent. </w:t>
      </w:r>
    </w:p>
    <w:p w14:paraId="3AE8401A" w14:textId="77777777" w:rsidR="00E823B9" w:rsidRPr="00E823B9" w:rsidRDefault="00E823B9" w:rsidP="00E823B9">
      <w:pPr>
        <w:rPr>
          <w:rFonts w:ascii="Arial" w:hAnsi="Arial" w:cs="Arial"/>
          <w:sz w:val="22"/>
          <w:szCs w:val="22"/>
        </w:rPr>
      </w:pPr>
    </w:p>
    <w:p w14:paraId="39B821EC" w14:textId="42D6863A" w:rsidR="000D6AA9" w:rsidRPr="00EB2CDF" w:rsidRDefault="000D6AA9" w:rsidP="00490FAE">
      <w:pPr>
        <w:numPr>
          <w:ilvl w:val="1"/>
          <w:numId w:val="16"/>
        </w:numPr>
        <w:ind w:left="0" w:firstLine="0"/>
        <w:rPr>
          <w:rFonts w:ascii="Arial" w:hAnsi="Arial" w:cs="Arial"/>
          <w:bCs/>
          <w:i/>
          <w:iCs/>
          <w:sz w:val="22"/>
          <w:szCs w:val="22"/>
          <w:u w:val="single"/>
        </w:rPr>
      </w:pPr>
      <w:r w:rsidRPr="00EB2CDF">
        <w:rPr>
          <w:rFonts w:ascii="Arial" w:hAnsi="Arial" w:cs="Arial"/>
          <w:bCs/>
          <w:i/>
          <w:iCs/>
          <w:sz w:val="22"/>
          <w:szCs w:val="22"/>
          <w:u w:val="single"/>
        </w:rPr>
        <w:t>Deceased individuals are still owed a duty of confidentiality.</w:t>
      </w:r>
    </w:p>
    <w:p w14:paraId="6A6CC6DF" w14:textId="7E9A9433" w:rsidR="000D6AA9" w:rsidRPr="00490FAE" w:rsidRDefault="000D6AA9" w:rsidP="00490FAE">
      <w:pPr>
        <w:ind w:left="709"/>
        <w:rPr>
          <w:rFonts w:ascii="Arial" w:hAnsi="Arial" w:cs="Arial"/>
          <w:bCs/>
          <w:sz w:val="22"/>
          <w:szCs w:val="22"/>
        </w:rPr>
      </w:pPr>
      <w:r w:rsidRPr="00490FAE">
        <w:rPr>
          <w:rFonts w:ascii="Arial" w:hAnsi="Arial" w:cs="Arial"/>
          <w:bCs/>
          <w:sz w:val="22"/>
          <w:szCs w:val="22"/>
        </w:rPr>
        <w:t>Information about deceased individuals cannot be processed via a Subject Access Request as their information is no longer considered to be personal data.</w:t>
      </w:r>
      <w:r w:rsidR="00B86FA5" w:rsidRPr="00490FAE">
        <w:rPr>
          <w:rFonts w:ascii="Arial" w:hAnsi="Arial" w:cs="Arial"/>
          <w:bCs/>
          <w:sz w:val="22"/>
          <w:szCs w:val="22"/>
        </w:rPr>
        <w:t xml:space="preserve"> </w:t>
      </w:r>
      <w:r w:rsidRPr="00490FAE">
        <w:rPr>
          <w:rFonts w:ascii="Arial" w:hAnsi="Arial" w:cs="Arial"/>
          <w:bCs/>
          <w:sz w:val="22"/>
          <w:szCs w:val="22"/>
        </w:rPr>
        <w:t>However, even after an individual has deceased, there may still be a need to uphold their right to confidentiality, even after death; meaning     that the release of their information would be a breach of confidentiality.</w:t>
      </w:r>
    </w:p>
    <w:p w14:paraId="74F31C0E" w14:textId="77777777" w:rsidR="00B86FA5" w:rsidRPr="00490FAE" w:rsidRDefault="00B86FA5" w:rsidP="00490FAE">
      <w:pPr>
        <w:ind w:left="360"/>
        <w:rPr>
          <w:rFonts w:ascii="Arial" w:hAnsi="Arial" w:cs="Arial"/>
          <w:b/>
          <w:sz w:val="22"/>
          <w:szCs w:val="22"/>
        </w:rPr>
      </w:pPr>
    </w:p>
    <w:p w14:paraId="6A1641C3" w14:textId="77777777" w:rsidR="000D6AA9" w:rsidRPr="00EB2CDF" w:rsidRDefault="000D6AA9" w:rsidP="00490FAE">
      <w:pPr>
        <w:numPr>
          <w:ilvl w:val="1"/>
          <w:numId w:val="16"/>
        </w:numPr>
        <w:ind w:left="0" w:firstLine="0"/>
        <w:rPr>
          <w:rFonts w:ascii="Arial" w:hAnsi="Arial" w:cs="Arial"/>
          <w:i/>
          <w:iCs/>
          <w:sz w:val="22"/>
          <w:szCs w:val="22"/>
          <w:u w:val="single"/>
        </w:rPr>
      </w:pPr>
      <w:r w:rsidRPr="00EB2CDF">
        <w:rPr>
          <w:rFonts w:ascii="Arial" w:hAnsi="Arial" w:cs="Arial"/>
          <w:i/>
          <w:iCs/>
          <w:sz w:val="22"/>
          <w:szCs w:val="22"/>
          <w:u w:val="single"/>
        </w:rPr>
        <w:t>Legal Advice</w:t>
      </w:r>
    </w:p>
    <w:p w14:paraId="72E5B898" w14:textId="77777777" w:rsidR="000D6AA9" w:rsidRPr="00490FAE" w:rsidRDefault="000D6AA9" w:rsidP="00490FAE">
      <w:pPr>
        <w:ind w:left="709"/>
        <w:rPr>
          <w:rFonts w:ascii="Arial" w:hAnsi="Arial" w:cs="Arial"/>
          <w:sz w:val="22"/>
          <w:szCs w:val="22"/>
        </w:rPr>
      </w:pPr>
      <w:r w:rsidRPr="00490FAE">
        <w:rPr>
          <w:rFonts w:ascii="Arial" w:hAnsi="Arial" w:cs="Arial"/>
          <w:sz w:val="22"/>
          <w:szCs w:val="22"/>
        </w:rPr>
        <w:t>This includes legal advice from the Council’s Legal Services or any other legal professional acting on the school’s behalf.</w:t>
      </w:r>
    </w:p>
    <w:p w14:paraId="71E7887E" w14:textId="77777777" w:rsidR="000D6AA9" w:rsidRPr="00490FAE" w:rsidRDefault="000D6AA9" w:rsidP="00490FAE">
      <w:pPr>
        <w:ind w:left="709"/>
        <w:jc w:val="both"/>
        <w:rPr>
          <w:rFonts w:ascii="Arial" w:hAnsi="Arial" w:cs="Arial"/>
          <w:sz w:val="22"/>
          <w:szCs w:val="22"/>
        </w:rPr>
      </w:pPr>
      <w:r w:rsidRPr="00490FAE">
        <w:rPr>
          <w:rFonts w:ascii="Arial" w:hAnsi="Arial" w:cs="Arial"/>
          <w:sz w:val="22"/>
          <w:szCs w:val="22"/>
        </w:rPr>
        <w:t xml:space="preserve">The principle is based upon the need to protect a client's confidence that any communication with his/her professional legal adviser will be treated in confidence and not revealed without consent. This is to ensure there is the greatest chance that justice is administered to the client. </w:t>
      </w:r>
    </w:p>
    <w:p w14:paraId="656BF651" w14:textId="77777777" w:rsidR="00E823B9" w:rsidRDefault="00E823B9" w:rsidP="00490FAE">
      <w:pPr>
        <w:autoSpaceDE w:val="0"/>
        <w:autoSpaceDN w:val="0"/>
        <w:adjustRightInd w:val="0"/>
        <w:ind w:left="709"/>
        <w:rPr>
          <w:rFonts w:ascii="Arial" w:hAnsi="Arial" w:cs="Arial"/>
          <w:sz w:val="22"/>
          <w:szCs w:val="22"/>
        </w:rPr>
      </w:pPr>
    </w:p>
    <w:p w14:paraId="5A6C2B8E" w14:textId="7AF007E6" w:rsidR="000D6AA9" w:rsidRDefault="000D6AA9" w:rsidP="00490FAE">
      <w:pPr>
        <w:autoSpaceDE w:val="0"/>
        <w:autoSpaceDN w:val="0"/>
        <w:adjustRightInd w:val="0"/>
        <w:ind w:left="709"/>
        <w:rPr>
          <w:rFonts w:ascii="Arial" w:hAnsi="Arial" w:cs="Arial"/>
          <w:sz w:val="22"/>
          <w:szCs w:val="22"/>
        </w:rPr>
      </w:pPr>
      <w:r w:rsidRPr="00490FAE">
        <w:rPr>
          <w:rFonts w:ascii="Arial" w:hAnsi="Arial" w:cs="Arial"/>
          <w:sz w:val="22"/>
          <w:szCs w:val="22"/>
        </w:rPr>
        <w:t xml:space="preserve">There are two categories of legal professional privilege: </w:t>
      </w:r>
    </w:p>
    <w:p w14:paraId="2FE60EC9" w14:textId="77777777" w:rsidR="00EB2CDF" w:rsidRPr="00490FAE" w:rsidRDefault="00EB2CDF" w:rsidP="00490FAE">
      <w:pPr>
        <w:autoSpaceDE w:val="0"/>
        <w:autoSpaceDN w:val="0"/>
        <w:adjustRightInd w:val="0"/>
        <w:ind w:left="709"/>
        <w:rPr>
          <w:rFonts w:ascii="Arial" w:hAnsi="Arial" w:cs="Arial"/>
          <w:sz w:val="22"/>
          <w:szCs w:val="22"/>
        </w:rPr>
      </w:pPr>
    </w:p>
    <w:p w14:paraId="02CFC214" w14:textId="79664CE5" w:rsidR="000D6AA9" w:rsidRPr="00EB2CDF" w:rsidRDefault="000D6AA9" w:rsidP="00EB2CDF">
      <w:pPr>
        <w:pStyle w:val="ListParagraph"/>
        <w:numPr>
          <w:ilvl w:val="0"/>
          <w:numId w:val="24"/>
        </w:numPr>
        <w:autoSpaceDE w:val="0"/>
        <w:autoSpaceDN w:val="0"/>
        <w:adjustRightInd w:val="0"/>
        <w:ind w:left="1276" w:hanging="283"/>
        <w:rPr>
          <w:rFonts w:ascii="Arial" w:hAnsi="Arial" w:cs="Arial"/>
          <w:sz w:val="22"/>
          <w:szCs w:val="22"/>
        </w:rPr>
      </w:pPr>
      <w:r w:rsidRPr="00EB2CDF">
        <w:rPr>
          <w:rFonts w:ascii="Arial" w:hAnsi="Arial" w:cs="Arial"/>
          <w:sz w:val="22"/>
          <w:szCs w:val="22"/>
        </w:rPr>
        <w:t>Advice privilege – where no litigation is contemplated or pending</w:t>
      </w:r>
    </w:p>
    <w:p w14:paraId="7755246C" w14:textId="19885400" w:rsidR="000D6AA9" w:rsidRPr="00EB2CDF" w:rsidRDefault="000D6AA9" w:rsidP="00EB2CDF">
      <w:pPr>
        <w:pStyle w:val="ListParagraph"/>
        <w:numPr>
          <w:ilvl w:val="0"/>
          <w:numId w:val="24"/>
        </w:numPr>
        <w:autoSpaceDE w:val="0"/>
        <w:autoSpaceDN w:val="0"/>
        <w:adjustRightInd w:val="0"/>
        <w:ind w:left="1276" w:hanging="283"/>
        <w:rPr>
          <w:rFonts w:ascii="Arial" w:hAnsi="Arial" w:cs="Arial"/>
          <w:sz w:val="22"/>
          <w:szCs w:val="22"/>
        </w:rPr>
      </w:pPr>
      <w:r w:rsidRPr="00EB2CDF">
        <w:rPr>
          <w:rFonts w:ascii="Arial" w:hAnsi="Arial" w:cs="Arial"/>
          <w:sz w:val="22"/>
          <w:szCs w:val="22"/>
        </w:rPr>
        <w:lastRenderedPageBreak/>
        <w:t xml:space="preserve">Litigation privilege – where litigation is contemplated or pending. Litigation is the taking of a legal action by one party against another in which an issue is being taken to a court of law for a judge or magistrate to decide. </w:t>
      </w:r>
    </w:p>
    <w:p w14:paraId="0CC42738" w14:textId="77777777" w:rsidR="00E823B9" w:rsidRDefault="00E823B9" w:rsidP="00490FAE">
      <w:pPr>
        <w:ind w:left="709"/>
        <w:jc w:val="both"/>
        <w:rPr>
          <w:rFonts w:ascii="Arial" w:hAnsi="Arial" w:cs="Arial"/>
          <w:sz w:val="22"/>
          <w:szCs w:val="22"/>
        </w:rPr>
      </w:pPr>
    </w:p>
    <w:p w14:paraId="1863350E" w14:textId="79D573B0" w:rsidR="000D6AA9" w:rsidRPr="00490FAE" w:rsidRDefault="000D6AA9" w:rsidP="00490FAE">
      <w:pPr>
        <w:ind w:left="709"/>
        <w:jc w:val="both"/>
        <w:rPr>
          <w:rFonts w:ascii="Arial" w:hAnsi="Arial" w:cs="Arial"/>
          <w:sz w:val="22"/>
          <w:szCs w:val="22"/>
        </w:rPr>
      </w:pPr>
      <w:r w:rsidRPr="00490FAE">
        <w:rPr>
          <w:rFonts w:ascii="Arial" w:hAnsi="Arial" w:cs="Arial"/>
          <w:sz w:val="22"/>
          <w:szCs w:val="22"/>
        </w:rPr>
        <w:t>If a file contains legal advice, the client concerned should be consulted to find out whether they consider legal professional privilege applies to the information.</w:t>
      </w:r>
    </w:p>
    <w:p w14:paraId="30F72132" w14:textId="77777777" w:rsidR="000D6AA9" w:rsidRPr="00490FAE" w:rsidRDefault="000D6AA9" w:rsidP="00490FAE">
      <w:pPr>
        <w:ind w:left="709"/>
        <w:jc w:val="both"/>
        <w:rPr>
          <w:rFonts w:ascii="Arial" w:hAnsi="Arial" w:cs="Arial"/>
          <w:color w:val="000000"/>
          <w:sz w:val="22"/>
          <w:szCs w:val="22"/>
        </w:rPr>
      </w:pPr>
      <w:r w:rsidRPr="00490FAE">
        <w:rPr>
          <w:rFonts w:ascii="Arial" w:hAnsi="Arial" w:cs="Arial"/>
          <w:sz w:val="22"/>
          <w:szCs w:val="22"/>
        </w:rPr>
        <w:t>If legal professional privilege does apply to the information, this information can only be released if the client agrees to waive the privilege.</w:t>
      </w:r>
    </w:p>
    <w:p w14:paraId="02DF4609" w14:textId="77777777" w:rsidR="00E823B9" w:rsidRPr="00E823B9" w:rsidRDefault="00E823B9" w:rsidP="00E823B9">
      <w:pPr>
        <w:ind w:left="709"/>
        <w:jc w:val="both"/>
        <w:rPr>
          <w:rFonts w:ascii="Arial" w:hAnsi="Arial" w:cs="Arial"/>
          <w:color w:val="000000"/>
          <w:sz w:val="22"/>
          <w:szCs w:val="22"/>
        </w:rPr>
      </w:pPr>
    </w:p>
    <w:p w14:paraId="13C13D1B" w14:textId="5C21419F" w:rsidR="000D6AA9" w:rsidRPr="00EB2CDF" w:rsidRDefault="000D6AA9" w:rsidP="00490FAE">
      <w:pPr>
        <w:numPr>
          <w:ilvl w:val="1"/>
          <w:numId w:val="16"/>
        </w:numPr>
        <w:ind w:left="709" w:hanging="709"/>
        <w:jc w:val="both"/>
        <w:rPr>
          <w:rFonts w:ascii="Arial" w:hAnsi="Arial" w:cs="Arial"/>
          <w:bCs/>
          <w:i/>
          <w:iCs/>
          <w:color w:val="000000"/>
          <w:sz w:val="22"/>
          <w:szCs w:val="22"/>
          <w:u w:val="single"/>
        </w:rPr>
      </w:pPr>
      <w:r w:rsidRPr="00EB2CDF">
        <w:rPr>
          <w:rFonts w:ascii="Arial" w:hAnsi="Arial" w:cs="Arial"/>
          <w:bCs/>
          <w:i/>
          <w:iCs/>
          <w:sz w:val="22"/>
          <w:szCs w:val="22"/>
          <w:u w:val="single"/>
        </w:rPr>
        <w:t>Information contained in social care records – serious harm arising from releasing</w:t>
      </w:r>
    </w:p>
    <w:p w14:paraId="7751E249" w14:textId="77777777" w:rsidR="000D6AA9" w:rsidRPr="00490FAE" w:rsidRDefault="000D6AA9" w:rsidP="00490FAE">
      <w:pPr>
        <w:ind w:left="709"/>
        <w:rPr>
          <w:rFonts w:ascii="Arial" w:hAnsi="Arial" w:cs="Arial"/>
          <w:color w:val="000000"/>
          <w:sz w:val="22"/>
          <w:szCs w:val="22"/>
        </w:rPr>
      </w:pPr>
      <w:r w:rsidRPr="00490FAE">
        <w:rPr>
          <w:rFonts w:ascii="Arial" w:hAnsi="Arial" w:cs="Arial"/>
          <w:sz w:val="22"/>
          <w:szCs w:val="22"/>
        </w:rPr>
        <w:t>Information contained in Social Care Records may be withheld if releasing it would 'be likely to prejudice the carrying out of social work by reason of the fact that serious harm to the physical or mental health or condition of the data subject or any other person would be likely to be caused.'</w:t>
      </w:r>
    </w:p>
    <w:p w14:paraId="55589675" w14:textId="77777777" w:rsidR="00E823B9" w:rsidRPr="00E823B9" w:rsidRDefault="00E823B9" w:rsidP="00E823B9">
      <w:pPr>
        <w:rPr>
          <w:rFonts w:ascii="Arial" w:hAnsi="Arial" w:cs="Arial"/>
          <w:color w:val="000000"/>
          <w:sz w:val="22"/>
          <w:szCs w:val="22"/>
        </w:rPr>
      </w:pPr>
    </w:p>
    <w:p w14:paraId="1B63148A" w14:textId="4A8E6F81" w:rsidR="000D6AA9" w:rsidRPr="00EB2CDF" w:rsidRDefault="000D6AA9" w:rsidP="00490FAE">
      <w:pPr>
        <w:numPr>
          <w:ilvl w:val="1"/>
          <w:numId w:val="16"/>
        </w:numPr>
        <w:ind w:left="0" w:firstLine="0"/>
        <w:rPr>
          <w:rFonts w:ascii="Arial" w:hAnsi="Arial" w:cs="Arial"/>
          <w:bCs/>
          <w:i/>
          <w:iCs/>
          <w:color w:val="000000"/>
          <w:sz w:val="22"/>
          <w:szCs w:val="22"/>
          <w:u w:val="single"/>
        </w:rPr>
      </w:pPr>
      <w:r w:rsidRPr="00EB2CDF">
        <w:rPr>
          <w:rFonts w:ascii="Arial" w:hAnsi="Arial" w:cs="Arial"/>
          <w:bCs/>
          <w:i/>
          <w:iCs/>
          <w:sz w:val="22"/>
          <w:szCs w:val="22"/>
          <w:u w:val="single"/>
        </w:rPr>
        <w:t>Criminal investigations</w:t>
      </w:r>
    </w:p>
    <w:p w14:paraId="4317BC16" w14:textId="6103ADC5" w:rsidR="000D6AA9" w:rsidRPr="00490FAE" w:rsidRDefault="000D6AA9" w:rsidP="00490FAE">
      <w:pPr>
        <w:ind w:left="709"/>
        <w:jc w:val="both"/>
        <w:rPr>
          <w:rFonts w:ascii="Arial" w:hAnsi="Arial" w:cs="Arial"/>
          <w:sz w:val="22"/>
          <w:szCs w:val="22"/>
        </w:rPr>
      </w:pPr>
      <w:r w:rsidRPr="00490FAE">
        <w:rPr>
          <w:rFonts w:ascii="Arial" w:hAnsi="Arial" w:cs="Arial"/>
          <w:sz w:val="22"/>
          <w:szCs w:val="22"/>
        </w:rPr>
        <w:t>Information may be withheld if releasing it would be likely to prejudice the prevention</w:t>
      </w:r>
      <w:r w:rsidR="00B86FA5" w:rsidRPr="00490FAE">
        <w:rPr>
          <w:rFonts w:ascii="Arial" w:hAnsi="Arial" w:cs="Arial"/>
          <w:sz w:val="22"/>
          <w:szCs w:val="22"/>
        </w:rPr>
        <w:t>, investigation</w:t>
      </w:r>
      <w:r w:rsidRPr="00490FAE">
        <w:rPr>
          <w:rFonts w:ascii="Arial" w:hAnsi="Arial" w:cs="Arial"/>
          <w:sz w:val="22"/>
          <w:szCs w:val="22"/>
        </w:rPr>
        <w:t xml:space="preserve"> or detection of crime or apprehension or prosecution of offenders. </w:t>
      </w:r>
    </w:p>
    <w:p w14:paraId="4F035336" w14:textId="77777777" w:rsidR="00E823B9" w:rsidRDefault="00E823B9" w:rsidP="00490FAE">
      <w:pPr>
        <w:ind w:left="709"/>
        <w:jc w:val="both"/>
        <w:rPr>
          <w:rFonts w:ascii="Arial" w:hAnsi="Arial" w:cs="Arial"/>
          <w:sz w:val="22"/>
          <w:szCs w:val="22"/>
        </w:rPr>
      </w:pPr>
    </w:p>
    <w:p w14:paraId="4E91D78E" w14:textId="2533B944" w:rsidR="000D6AA9" w:rsidRDefault="00461BBB" w:rsidP="00490FAE">
      <w:pPr>
        <w:ind w:left="709"/>
        <w:jc w:val="both"/>
        <w:rPr>
          <w:rFonts w:ascii="Arial" w:hAnsi="Arial" w:cs="Arial"/>
          <w:sz w:val="22"/>
          <w:szCs w:val="22"/>
        </w:rPr>
      </w:pPr>
      <w:r w:rsidRPr="00490FAE">
        <w:rPr>
          <w:rFonts w:ascii="Arial" w:hAnsi="Arial" w:cs="Arial"/>
          <w:sz w:val="22"/>
          <w:szCs w:val="22"/>
        </w:rPr>
        <w:t>Any</w:t>
      </w:r>
      <w:r w:rsidR="000D6AA9" w:rsidRPr="00490FAE">
        <w:rPr>
          <w:rFonts w:ascii="Arial" w:hAnsi="Arial" w:cs="Arial"/>
          <w:sz w:val="22"/>
          <w:szCs w:val="22"/>
        </w:rPr>
        <w:t xml:space="preserve"> information obtained from the police who are using it for this purpose, will be withheld. In the case of doubt over a particular piece of information, the police will need to be consulted.</w:t>
      </w:r>
    </w:p>
    <w:p w14:paraId="4FF60C5D" w14:textId="77777777" w:rsidR="00EB2CDF" w:rsidRPr="00490FAE" w:rsidRDefault="00EB2CDF" w:rsidP="00490FAE">
      <w:pPr>
        <w:ind w:left="709"/>
        <w:jc w:val="both"/>
        <w:rPr>
          <w:rFonts w:ascii="Arial" w:hAnsi="Arial" w:cs="Arial"/>
          <w:color w:val="000000"/>
          <w:sz w:val="22"/>
          <w:szCs w:val="22"/>
        </w:rPr>
      </w:pPr>
    </w:p>
    <w:p w14:paraId="4C07547A" w14:textId="77777777" w:rsidR="000D6AA9" w:rsidRDefault="000D6AA9" w:rsidP="00490FAE">
      <w:pPr>
        <w:pStyle w:val="Heading1"/>
        <w:numPr>
          <w:ilvl w:val="0"/>
          <w:numId w:val="16"/>
        </w:numPr>
        <w:spacing w:before="0" w:after="0"/>
        <w:rPr>
          <w:rFonts w:ascii="Arial" w:hAnsi="Arial" w:cs="Arial"/>
          <w:b/>
          <w:bCs/>
          <w:color w:val="C00000"/>
          <w:sz w:val="22"/>
          <w:szCs w:val="22"/>
        </w:rPr>
      </w:pPr>
      <w:bookmarkStart w:id="9" w:name="_Toc62817674"/>
      <w:r w:rsidRPr="00490FAE">
        <w:rPr>
          <w:rFonts w:ascii="Arial" w:hAnsi="Arial" w:cs="Arial"/>
          <w:b/>
          <w:bCs/>
          <w:color w:val="C00000"/>
          <w:sz w:val="22"/>
          <w:szCs w:val="22"/>
        </w:rPr>
        <w:t>Definitions</w:t>
      </w:r>
      <w:bookmarkEnd w:id="9"/>
      <w:r w:rsidRPr="00490FAE">
        <w:rPr>
          <w:rFonts w:ascii="Arial" w:hAnsi="Arial" w:cs="Arial"/>
          <w:b/>
          <w:bCs/>
          <w:color w:val="C00000"/>
          <w:sz w:val="22"/>
          <w:szCs w:val="22"/>
        </w:rPr>
        <w:t xml:space="preserve"> </w:t>
      </w:r>
    </w:p>
    <w:p w14:paraId="7AD2D61C" w14:textId="77777777" w:rsidR="00E823B9" w:rsidRPr="00E823B9" w:rsidRDefault="00E823B9" w:rsidP="00E823B9"/>
    <w:p w14:paraId="5040B538" w14:textId="77777777" w:rsidR="000D6AA9" w:rsidRDefault="000D6AA9" w:rsidP="00461BBB">
      <w:pPr>
        <w:autoSpaceDE w:val="0"/>
        <w:autoSpaceDN w:val="0"/>
        <w:adjustRightInd w:val="0"/>
        <w:ind w:left="709"/>
        <w:rPr>
          <w:rFonts w:ascii="Arial" w:hAnsi="Arial" w:cs="Arial"/>
          <w:sz w:val="22"/>
          <w:szCs w:val="22"/>
        </w:rPr>
      </w:pPr>
      <w:r w:rsidRPr="00490FAE">
        <w:rPr>
          <w:rFonts w:ascii="Arial" w:hAnsi="Arial" w:cs="Arial"/>
          <w:b/>
          <w:bCs/>
          <w:sz w:val="22"/>
          <w:szCs w:val="22"/>
        </w:rPr>
        <w:t xml:space="preserve">Personal data </w:t>
      </w:r>
      <w:r w:rsidRPr="00490FAE">
        <w:rPr>
          <w:rFonts w:ascii="Arial" w:hAnsi="Arial" w:cs="Arial"/>
          <w:sz w:val="22"/>
          <w:szCs w:val="22"/>
        </w:rPr>
        <w:t xml:space="preserve">is defined as data relating to a living individual who can be identified from: </w:t>
      </w:r>
    </w:p>
    <w:p w14:paraId="502603C8" w14:textId="77777777" w:rsidR="00EB2CDF" w:rsidRPr="00490FAE" w:rsidRDefault="00EB2CDF" w:rsidP="00461BBB">
      <w:pPr>
        <w:autoSpaceDE w:val="0"/>
        <w:autoSpaceDN w:val="0"/>
        <w:adjustRightInd w:val="0"/>
        <w:ind w:left="709"/>
        <w:rPr>
          <w:rFonts w:ascii="Arial" w:hAnsi="Arial" w:cs="Arial"/>
          <w:sz w:val="22"/>
          <w:szCs w:val="22"/>
        </w:rPr>
      </w:pPr>
    </w:p>
    <w:p w14:paraId="5D750A92" w14:textId="77777777" w:rsidR="000D6AA9" w:rsidRPr="00490FAE" w:rsidRDefault="000D6AA9" w:rsidP="00461BBB">
      <w:pPr>
        <w:autoSpaceDE w:val="0"/>
        <w:autoSpaceDN w:val="0"/>
        <w:adjustRightInd w:val="0"/>
        <w:ind w:left="709"/>
        <w:rPr>
          <w:rFonts w:ascii="Arial" w:hAnsi="Arial" w:cs="Arial"/>
          <w:sz w:val="22"/>
          <w:szCs w:val="22"/>
        </w:rPr>
      </w:pPr>
      <w:r w:rsidRPr="00490FAE">
        <w:rPr>
          <w:rFonts w:ascii="Arial" w:hAnsi="Arial" w:cs="Arial"/>
          <w:sz w:val="22"/>
          <w:szCs w:val="22"/>
        </w:rPr>
        <w:t xml:space="preserve">The data and other information, which is in the possession of, or is likely to come into the possession of the data controller. This includes an expression of opinion about the individual and any indication of the intentions of the data controller, or any other person in respect of the individual. </w:t>
      </w:r>
    </w:p>
    <w:p w14:paraId="3680CC03" w14:textId="77777777" w:rsidR="00EB2CDF" w:rsidRDefault="00EB2CDF" w:rsidP="00461BBB">
      <w:pPr>
        <w:autoSpaceDE w:val="0"/>
        <w:autoSpaceDN w:val="0"/>
        <w:adjustRightInd w:val="0"/>
        <w:ind w:left="709"/>
        <w:rPr>
          <w:rFonts w:ascii="Arial" w:hAnsi="Arial" w:cs="Arial"/>
          <w:sz w:val="22"/>
          <w:szCs w:val="22"/>
        </w:rPr>
      </w:pPr>
    </w:p>
    <w:p w14:paraId="6E236C16" w14:textId="062E3A57" w:rsidR="000D6AA9" w:rsidRPr="00490FAE" w:rsidRDefault="000D6AA9" w:rsidP="00461BBB">
      <w:pPr>
        <w:autoSpaceDE w:val="0"/>
        <w:autoSpaceDN w:val="0"/>
        <w:adjustRightInd w:val="0"/>
        <w:ind w:left="709"/>
        <w:rPr>
          <w:rFonts w:ascii="Arial" w:hAnsi="Arial" w:cs="Arial"/>
          <w:sz w:val="22"/>
          <w:szCs w:val="22"/>
        </w:rPr>
      </w:pPr>
      <w:r w:rsidRPr="00490FAE">
        <w:rPr>
          <w:rFonts w:ascii="Arial" w:hAnsi="Arial" w:cs="Arial"/>
          <w:sz w:val="22"/>
          <w:szCs w:val="22"/>
        </w:rPr>
        <w:t xml:space="preserve">A </w:t>
      </w:r>
      <w:r w:rsidRPr="00490FAE">
        <w:rPr>
          <w:rFonts w:ascii="Arial" w:hAnsi="Arial" w:cs="Arial"/>
          <w:b/>
          <w:bCs/>
          <w:sz w:val="22"/>
          <w:szCs w:val="22"/>
        </w:rPr>
        <w:t xml:space="preserve">Data Subject </w:t>
      </w:r>
      <w:r w:rsidRPr="00490FAE">
        <w:rPr>
          <w:rFonts w:ascii="Arial" w:hAnsi="Arial" w:cs="Arial"/>
          <w:sz w:val="22"/>
          <w:szCs w:val="22"/>
        </w:rPr>
        <w:t xml:space="preserve">is an individual who is the subject of the data. </w:t>
      </w:r>
    </w:p>
    <w:p w14:paraId="7A3DAFD7" w14:textId="77777777" w:rsidR="00EB2CDF" w:rsidRDefault="00EB2CDF" w:rsidP="00461BBB">
      <w:pPr>
        <w:autoSpaceDE w:val="0"/>
        <w:autoSpaceDN w:val="0"/>
        <w:adjustRightInd w:val="0"/>
        <w:ind w:left="709"/>
        <w:rPr>
          <w:rFonts w:ascii="Arial" w:hAnsi="Arial" w:cs="Arial"/>
          <w:sz w:val="22"/>
          <w:szCs w:val="22"/>
        </w:rPr>
      </w:pPr>
    </w:p>
    <w:p w14:paraId="5FF67B28" w14:textId="061F4F9B" w:rsidR="000D6AA9" w:rsidRPr="00490FAE" w:rsidRDefault="000D6AA9" w:rsidP="00461BBB">
      <w:pPr>
        <w:autoSpaceDE w:val="0"/>
        <w:autoSpaceDN w:val="0"/>
        <w:adjustRightInd w:val="0"/>
        <w:ind w:left="709"/>
        <w:rPr>
          <w:rFonts w:ascii="Arial" w:hAnsi="Arial" w:cs="Arial"/>
          <w:sz w:val="22"/>
          <w:szCs w:val="22"/>
        </w:rPr>
      </w:pPr>
      <w:r w:rsidRPr="00490FAE">
        <w:rPr>
          <w:rFonts w:ascii="Arial" w:hAnsi="Arial" w:cs="Arial"/>
          <w:sz w:val="22"/>
          <w:szCs w:val="22"/>
        </w:rPr>
        <w:t xml:space="preserve">A </w:t>
      </w:r>
      <w:r w:rsidRPr="00490FAE">
        <w:rPr>
          <w:rFonts w:ascii="Arial" w:hAnsi="Arial" w:cs="Arial"/>
          <w:b/>
          <w:bCs/>
          <w:sz w:val="22"/>
          <w:szCs w:val="22"/>
        </w:rPr>
        <w:t xml:space="preserve">Data Controller </w:t>
      </w:r>
      <w:r w:rsidRPr="00490FAE">
        <w:rPr>
          <w:rFonts w:ascii="Arial" w:hAnsi="Arial" w:cs="Arial"/>
          <w:sz w:val="22"/>
          <w:szCs w:val="22"/>
        </w:rPr>
        <w:t xml:space="preserve">is an organisation, e.g. the school, or person that determines the purposes for which and the </w:t>
      </w:r>
      <w:proofErr w:type="gramStart"/>
      <w:r w:rsidRPr="00490FAE">
        <w:rPr>
          <w:rFonts w:ascii="Arial" w:hAnsi="Arial" w:cs="Arial"/>
          <w:sz w:val="22"/>
          <w:szCs w:val="22"/>
        </w:rPr>
        <w:t>manner in which</w:t>
      </w:r>
      <w:proofErr w:type="gramEnd"/>
      <w:r w:rsidRPr="00490FAE">
        <w:rPr>
          <w:rFonts w:ascii="Arial" w:hAnsi="Arial" w:cs="Arial"/>
          <w:sz w:val="22"/>
          <w:szCs w:val="22"/>
        </w:rPr>
        <w:t xml:space="preserve"> any personal data are to be processed. </w:t>
      </w:r>
    </w:p>
    <w:p w14:paraId="482C53CA" w14:textId="77777777" w:rsidR="00EB2CDF" w:rsidRDefault="00EB2CDF" w:rsidP="00461BBB">
      <w:pPr>
        <w:autoSpaceDE w:val="0"/>
        <w:autoSpaceDN w:val="0"/>
        <w:adjustRightInd w:val="0"/>
        <w:ind w:left="709"/>
        <w:rPr>
          <w:rFonts w:ascii="Arial" w:hAnsi="Arial" w:cs="Arial"/>
          <w:sz w:val="22"/>
          <w:szCs w:val="22"/>
        </w:rPr>
      </w:pPr>
    </w:p>
    <w:p w14:paraId="0DDF8E6B" w14:textId="3934EC22" w:rsidR="000D6AA9" w:rsidRPr="00490FAE" w:rsidRDefault="000D6AA9" w:rsidP="00461BBB">
      <w:pPr>
        <w:autoSpaceDE w:val="0"/>
        <w:autoSpaceDN w:val="0"/>
        <w:adjustRightInd w:val="0"/>
        <w:ind w:left="709"/>
        <w:rPr>
          <w:rFonts w:ascii="Arial" w:hAnsi="Arial" w:cs="Arial"/>
          <w:sz w:val="22"/>
          <w:szCs w:val="22"/>
        </w:rPr>
      </w:pPr>
      <w:r w:rsidRPr="00490FAE">
        <w:rPr>
          <w:rFonts w:ascii="Arial" w:hAnsi="Arial" w:cs="Arial"/>
          <w:sz w:val="22"/>
          <w:szCs w:val="22"/>
        </w:rPr>
        <w:t xml:space="preserve">A </w:t>
      </w:r>
      <w:r w:rsidRPr="00490FAE">
        <w:rPr>
          <w:rFonts w:ascii="Arial" w:hAnsi="Arial" w:cs="Arial"/>
          <w:b/>
          <w:bCs/>
          <w:sz w:val="22"/>
          <w:szCs w:val="22"/>
        </w:rPr>
        <w:t xml:space="preserve">Data Processor </w:t>
      </w:r>
      <w:r w:rsidRPr="00490FAE">
        <w:rPr>
          <w:rFonts w:ascii="Arial" w:hAnsi="Arial" w:cs="Arial"/>
          <w:sz w:val="22"/>
          <w:szCs w:val="22"/>
        </w:rPr>
        <w:t xml:space="preserve">is any person (other than an employee of the Data </w:t>
      </w:r>
      <w:r w:rsidR="00461BBB" w:rsidRPr="00490FAE">
        <w:rPr>
          <w:rFonts w:ascii="Arial" w:hAnsi="Arial" w:cs="Arial"/>
          <w:sz w:val="22"/>
          <w:szCs w:val="22"/>
        </w:rPr>
        <w:t>Controller but</w:t>
      </w:r>
      <w:r w:rsidRPr="00490FAE">
        <w:rPr>
          <w:rFonts w:ascii="Arial" w:hAnsi="Arial" w:cs="Arial"/>
          <w:sz w:val="22"/>
          <w:szCs w:val="22"/>
        </w:rPr>
        <w:t xml:space="preserve"> including a legal person such as a limited company) who processes personal data on behalf of the Data Controller e.g. out-sourced work. </w:t>
      </w:r>
    </w:p>
    <w:p w14:paraId="3084F4DB" w14:textId="77777777" w:rsidR="00EB2CDF" w:rsidRDefault="00EB2CDF" w:rsidP="00461BBB">
      <w:pPr>
        <w:autoSpaceDE w:val="0"/>
        <w:autoSpaceDN w:val="0"/>
        <w:adjustRightInd w:val="0"/>
        <w:ind w:left="709"/>
        <w:rPr>
          <w:rFonts w:ascii="Arial" w:hAnsi="Arial" w:cs="Arial"/>
          <w:b/>
          <w:bCs/>
          <w:sz w:val="22"/>
          <w:szCs w:val="22"/>
        </w:rPr>
      </w:pPr>
    </w:p>
    <w:p w14:paraId="54674D07" w14:textId="67974027" w:rsidR="000D6AA9" w:rsidRPr="00490FAE" w:rsidRDefault="000D6AA9" w:rsidP="00461BBB">
      <w:pPr>
        <w:autoSpaceDE w:val="0"/>
        <w:autoSpaceDN w:val="0"/>
        <w:adjustRightInd w:val="0"/>
        <w:ind w:left="709"/>
        <w:rPr>
          <w:rFonts w:ascii="Arial" w:hAnsi="Arial" w:cs="Arial"/>
          <w:sz w:val="22"/>
          <w:szCs w:val="22"/>
        </w:rPr>
      </w:pPr>
      <w:r w:rsidRPr="00490FAE">
        <w:rPr>
          <w:rFonts w:ascii="Arial" w:hAnsi="Arial" w:cs="Arial"/>
          <w:b/>
          <w:bCs/>
          <w:sz w:val="22"/>
          <w:szCs w:val="22"/>
        </w:rPr>
        <w:t xml:space="preserve">Processing </w:t>
      </w:r>
      <w:r w:rsidRPr="00490FAE">
        <w:rPr>
          <w:rFonts w:ascii="Arial" w:hAnsi="Arial" w:cs="Arial"/>
          <w:sz w:val="22"/>
          <w:szCs w:val="22"/>
        </w:rPr>
        <w:t xml:space="preserve">means obtaining, recording, viewing, holding or carrying out any operation on data and includes organisation, alteration, retrieval, disclosure and destruction of the data. </w:t>
      </w:r>
    </w:p>
    <w:p w14:paraId="0CD3C24B" w14:textId="77777777" w:rsidR="00EB2CDF" w:rsidRDefault="00EB2CDF" w:rsidP="00461BBB">
      <w:pPr>
        <w:autoSpaceDE w:val="0"/>
        <w:autoSpaceDN w:val="0"/>
        <w:adjustRightInd w:val="0"/>
        <w:ind w:left="709"/>
        <w:rPr>
          <w:rFonts w:ascii="Arial" w:hAnsi="Arial" w:cs="Arial"/>
          <w:b/>
          <w:bCs/>
          <w:sz w:val="22"/>
          <w:szCs w:val="22"/>
        </w:rPr>
      </w:pPr>
    </w:p>
    <w:p w14:paraId="1A02DB30" w14:textId="77B2437B" w:rsidR="000D6AA9" w:rsidRPr="00490FAE" w:rsidRDefault="000D6AA9" w:rsidP="00461BBB">
      <w:pPr>
        <w:autoSpaceDE w:val="0"/>
        <w:autoSpaceDN w:val="0"/>
        <w:adjustRightInd w:val="0"/>
        <w:ind w:left="709"/>
        <w:rPr>
          <w:rFonts w:ascii="Arial" w:hAnsi="Arial" w:cs="Arial"/>
          <w:sz w:val="22"/>
          <w:szCs w:val="22"/>
        </w:rPr>
      </w:pPr>
      <w:r w:rsidRPr="00490FAE">
        <w:rPr>
          <w:rFonts w:ascii="Arial" w:hAnsi="Arial" w:cs="Arial"/>
          <w:b/>
          <w:bCs/>
          <w:sz w:val="22"/>
          <w:szCs w:val="22"/>
        </w:rPr>
        <w:t xml:space="preserve">A Third party </w:t>
      </w:r>
      <w:r w:rsidRPr="00490FAE">
        <w:rPr>
          <w:rFonts w:ascii="Arial" w:hAnsi="Arial" w:cs="Arial"/>
          <w:sz w:val="22"/>
          <w:szCs w:val="22"/>
        </w:rPr>
        <w:t xml:space="preserve">is any individual who is not the data subject. </w:t>
      </w:r>
    </w:p>
    <w:p w14:paraId="275F883A" w14:textId="77777777" w:rsidR="00EB2CDF" w:rsidRDefault="00EB2CDF" w:rsidP="00461BBB">
      <w:pPr>
        <w:autoSpaceDE w:val="0"/>
        <w:autoSpaceDN w:val="0"/>
        <w:adjustRightInd w:val="0"/>
        <w:ind w:left="709"/>
        <w:rPr>
          <w:rFonts w:ascii="Arial" w:hAnsi="Arial" w:cs="Arial"/>
          <w:b/>
          <w:bCs/>
          <w:sz w:val="22"/>
          <w:szCs w:val="22"/>
        </w:rPr>
      </w:pPr>
    </w:p>
    <w:p w14:paraId="7A9F8B83" w14:textId="32D16D6C" w:rsidR="000D6AA9" w:rsidRPr="00490FAE" w:rsidRDefault="000D6AA9" w:rsidP="00461BBB">
      <w:pPr>
        <w:autoSpaceDE w:val="0"/>
        <w:autoSpaceDN w:val="0"/>
        <w:adjustRightInd w:val="0"/>
        <w:ind w:left="709"/>
        <w:rPr>
          <w:rFonts w:ascii="Arial" w:hAnsi="Arial" w:cs="Arial"/>
          <w:sz w:val="22"/>
          <w:szCs w:val="22"/>
        </w:rPr>
      </w:pPr>
      <w:r w:rsidRPr="00490FAE">
        <w:rPr>
          <w:rFonts w:ascii="Arial" w:hAnsi="Arial" w:cs="Arial"/>
          <w:b/>
          <w:bCs/>
          <w:sz w:val="22"/>
          <w:szCs w:val="22"/>
        </w:rPr>
        <w:t xml:space="preserve">Subject access right </w:t>
      </w:r>
    </w:p>
    <w:p w14:paraId="55B820F1" w14:textId="64BB06E7" w:rsidR="000D6AA9" w:rsidRDefault="000D6AA9" w:rsidP="00461BBB">
      <w:pPr>
        <w:autoSpaceDE w:val="0"/>
        <w:autoSpaceDN w:val="0"/>
        <w:adjustRightInd w:val="0"/>
        <w:ind w:left="709"/>
        <w:rPr>
          <w:rFonts w:ascii="Arial" w:hAnsi="Arial" w:cs="Arial"/>
          <w:sz w:val="22"/>
          <w:szCs w:val="22"/>
        </w:rPr>
      </w:pPr>
      <w:r w:rsidRPr="00490FAE">
        <w:rPr>
          <w:rFonts w:ascii="Arial" w:hAnsi="Arial" w:cs="Arial"/>
          <w:sz w:val="22"/>
          <w:szCs w:val="22"/>
        </w:rPr>
        <w:t>An individual is entitled to</w:t>
      </w:r>
      <w:r w:rsidR="00EB2CDF">
        <w:rPr>
          <w:rFonts w:ascii="Arial" w:hAnsi="Arial" w:cs="Arial"/>
          <w:sz w:val="22"/>
          <w:szCs w:val="22"/>
        </w:rPr>
        <w:t>:</w:t>
      </w:r>
    </w:p>
    <w:p w14:paraId="30C156D1" w14:textId="77777777" w:rsidR="00EB2CDF" w:rsidRPr="00490FAE" w:rsidRDefault="00EB2CDF" w:rsidP="00490FAE">
      <w:pPr>
        <w:autoSpaceDE w:val="0"/>
        <w:autoSpaceDN w:val="0"/>
        <w:adjustRightInd w:val="0"/>
        <w:rPr>
          <w:rFonts w:ascii="Arial" w:hAnsi="Arial" w:cs="Arial"/>
          <w:sz w:val="22"/>
          <w:szCs w:val="22"/>
        </w:rPr>
      </w:pPr>
    </w:p>
    <w:p w14:paraId="13D49D3D" w14:textId="77777777" w:rsidR="000D6AA9" w:rsidRPr="00490FAE" w:rsidRDefault="000D6AA9" w:rsidP="00461BBB">
      <w:pPr>
        <w:numPr>
          <w:ilvl w:val="0"/>
          <w:numId w:val="12"/>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 xml:space="preserve">be informed of what information a data controller holds about that individual </w:t>
      </w:r>
    </w:p>
    <w:p w14:paraId="5EA0DEE9" w14:textId="77777777" w:rsidR="000D6AA9" w:rsidRPr="00490FAE" w:rsidRDefault="000D6AA9" w:rsidP="00461BBB">
      <w:pPr>
        <w:numPr>
          <w:ilvl w:val="0"/>
          <w:numId w:val="12"/>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 xml:space="preserve">be informed of the reasons for processing </w:t>
      </w:r>
    </w:p>
    <w:p w14:paraId="5C9481DC" w14:textId="77777777" w:rsidR="000D6AA9" w:rsidRPr="00490FAE" w:rsidRDefault="000D6AA9" w:rsidP="00461BBB">
      <w:pPr>
        <w:numPr>
          <w:ilvl w:val="0"/>
          <w:numId w:val="12"/>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t xml:space="preserve">be informed of those to whom it is disclosed </w:t>
      </w:r>
    </w:p>
    <w:p w14:paraId="4846C05E" w14:textId="77777777" w:rsidR="000D6AA9" w:rsidRPr="00490FAE" w:rsidRDefault="000D6AA9" w:rsidP="00461BBB">
      <w:pPr>
        <w:numPr>
          <w:ilvl w:val="0"/>
          <w:numId w:val="12"/>
        </w:numPr>
        <w:tabs>
          <w:tab w:val="clear" w:pos="720"/>
          <w:tab w:val="num" w:pos="1418"/>
        </w:tabs>
        <w:autoSpaceDE w:val="0"/>
        <w:autoSpaceDN w:val="0"/>
        <w:adjustRightInd w:val="0"/>
        <w:ind w:left="1418"/>
        <w:rPr>
          <w:rFonts w:ascii="Arial" w:hAnsi="Arial" w:cs="Arial"/>
          <w:sz w:val="22"/>
          <w:szCs w:val="22"/>
        </w:rPr>
      </w:pPr>
      <w:r w:rsidRPr="00490FAE">
        <w:rPr>
          <w:rFonts w:ascii="Arial" w:hAnsi="Arial" w:cs="Arial"/>
          <w:sz w:val="22"/>
          <w:szCs w:val="22"/>
        </w:rPr>
        <w:lastRenderedPageBreak/>
        <w:t xml:space="preserve">have access to the personal information held </w:t>
      </w:r>
    </w:p>
    <w:p w14:paraId="08DB2084" w14:textId="77777777" w:rsidR="00EB2CDF" w:rsidRDefault="00EB2CDF" w:rsidP="00490FAE">
      <w:pPr>
        <w:autoSpaceDE w:val="0"/>
        <w:autoSpaceDN w:val="0"/>
        <w:adjustRightInd w:val="0"/>
        <w:rPr>
          <w:rFonts w:ascii="Arial" w:hAnsi="Arial" w:cs="Arial"/>
          <w:sz w:val="22"/>
          <w:szCs w:val="22"/>
        </w:rPr>
      </w:pPr>
    </w:p>
    <w:p w14:paraId="5D4EC21E" w14:textId="16F9D132" w:rsidR="000D6AA9" w:rsidRPr="00490FAE" w:rsidRDefault="000D6AA9" w:rsidP="00461BBB">
      <w:pPr>
        <w:autoSpaceDE w:val="0"/>
        <w:autoSpaceDN w:val="0"/>
        <w:adjustRightInd w:val="0"/>
        <w:ind w:left="709"/>
        <w:rPr>
          <w:rFonts w:ascii="Arial" w:hAnsi="Arial" w:cs="Arial"/>
          <w:sz w:val="22"/>
          <w:szCs w:val="22"/>
        </w:rPr>
      </w:pPr>
      <w:r w:rsidRPr="00490FAE">
        <w:rPr>
          <w:rFonts w:ascii="Arial" w:hAnsi="Arial" w:cs="Arial"/>
          <w:sz w:val="22"/>
          <w:szCs w:val="22"/>
        </w:rPr>
        <w:t xml:space="preserve">An individual is entitled to receive a copy of the information held, in a permanent format, unless the effort involved is disproportionate or the individual agrees otherwise. </w:t>
      </w:r>
    </w:p>
    <w:p w14:paraId="32590A20" w14:textId="77777777" w:rsidR="00EB2CDF" w:rsidRDefault="00EB2CDF" w:rsidP="00461BBB">
      <w:pPr>
        <w:autoSpaceDE w:val="0"/>
        <w:autoSpaceDN w:val="0"/>
        <w:adjustRightInd w:val="0"/>
        <w:ind w:left="709"/>
        <w:rPr>
          <w:rFonts w:ascii="Arial" w:hAnsi="Arial" w:cs="Arial"/>
          <w:b/>
          <w:bCs/>
          <w:sz w:val="22"/>
          <w:szCs w:val="22"/>
        </w:rPr>
      </w:pPr>
    </w:p>
    <w:p w14:paraId="3179EF49" w14:textId="042C4B7F" w:rsidR="000D6AA9" w:rsidRPr="00490FAE" w:rsidRDefault="000D6AA9" w:rsidP="00461BBB">
      <w:pPr>
        <w:autoSpaceDE w:val="0"/>
        <w:autoSpaceDN w:val="0"/>
        <w:adjustRightInd w:val="0"/>
        <w:ind w:left="709"/>
        <w:rPr>
          <w:rFonts w:ascii="Arial" w:hAnsi="Arial" w:cs="Arial"/>
          <w:sz w:val="22"/>
          <w:szCs w:val="22"/>
        </w:rPr>
      </w:pPr>
      <w:r w:rsidRPr="00490FAE">
        <w:rPr>
          <w:rFonts w:ascii="Arial" w:hAnsi="Arial" w:cs="Arial"/>
          <w:b/>
          <w:bCs/>
          <w:sz w:val="22"/>
          <w:szCs w:val="22"/>
        </w:rPr>
        <w:t xml:space="preserve">Redaction </w:t>
      </w:r>
      <w:r w:rsidRPr="00490FAE">
        <w:rPr>
          <w:rFonts w:ascii="Arial" w:hAnsi="Arial" w:cs="Arial"/>
          <w:sz w:val="22"/>
          <w:szCs w:val="22"/>
        </w:rPr>
        <w:t xml:space="preserve">means removing or blacking out information from a document </w:t>
      </w:r>
      <w:proofErr w:type="gramStart"/>
      <w:r w:rsidRPr="00490FAE">
        <w:rPr>
          <w:rFonts w:ascii="Arial" w:hAnsi="Arial" w:cs="Arial"/>
          <w:sz w:val="22"/>
          <w:szCs w:val="22"/>
        </w:rPr>
        <w:t>in order to</w:t>
      </w:r>
      <w:proofErr w:type="gramEnd"/>
      <w:r w:rsidRPr="00490FAE">
        <w:rPr>
          <w:rFonts w:ascii="Arial" w:hAnsi="Arial" w:cs="Arial"/>
          <w:sz w:val="22"/>
          <w:szCs w:val="22"/>
        </w:rPr>
        <w:t xml:space="preserve"> withhold a piece of information. </w:t>
      </w:r>
    </w:p>
    <w:p w14:paraId="45C9DA83" w14:textId="77777777" w:rsidR="00EB2CDF" w:rsidRDefault="00EB2CDF" w:rsidP="00461BBB">
      <w:pPr>
        <w:autoSpaceDE w:val="0"/>
        <w:autoSpaceDN w:val="0"/>
        <w:adjustRightInd w:val="0"/>
        <w:ind w:left="709"/>
        <w:rPr>
          <w:rFonts w:ascii="Arial" w:hAnsi="Arial" w:cs="Arial"/>
          <w:b/>
          <w:bCs/>
          <w:sz w:val="22"/>
          <w:szCs w:val="22"/>
        </w:rPr>
      </w:pPr>
    </w:p>
    <w:p w14:paraId="2DDD9D0F" w14:textId="1CE62FF0" w:rsidR="000D6AA9" w:rsidRPr="00490FAE" w:rsidRDefault="000D6AA9" w:rsidP="00461BBB">
      <w:pPr>
        <w:autoSpaceDE w:val="0"/>
        <w:autoSpaceDN w:val="0"/>
        <w:adjustRightInd w:val="0"/>
        <w:ind w:left="709"/>
        <w:rPr>
          <w:rFonts w:ascii="Arial" w:hAnsi="Arial" w:cs="Arial"/>
          <w:sz w:val="22"/>
          <w:szCs w:val="22"/>
        </w:rPr>
      </w:pPr>
      <w:r w:rsidRPr="00490FAE">
        <w:rPr>
          <w:rFonts w:ascii="Arial" w:hAnsi="Arial" w:cs="Arial"/>
          <w:b/>
          <w:bCs/>
          <w:sz w:val="22"/>
          <w:szCs w:val="22"/>
        </w:rPr>
        <w:t xml:space="preserve">Legal professional privilege </w:t>
      </w:r>
      <w:r w:rsidRPr="00490FAE">
        <w:rPr>
          <w:rFonts w:ascii="Arial" w:hAnsi="Arial" w:cs="Arial"/>
          <w:sz w:val="22"/>
          <w:szCs w:val="22"/>
        </w:rPr>
        <w:t xml:space="preserve">is defined as the right of the individual or entity to consult lawyers about their legal position and to have the privacy of those consultations respected. In most circumstances such information is privileged from disclosure. </w:t>
      </w:r>
    </w:p>
    <w:p w14:paraId="3DFC3942" w14:textId="77777777" w:rsidR="00EB2CDF" w:rsidRDefault="00EB2CDF" w:rsidP="00461BBB">
      <w:pPr>
        <w:ind w:left="709"/>
        <w:rPr>
          <w:rFonts w:ascii="Arial" w:hAnsi="Arial" w:cs="Arial"/>
          <w:sz w:val="22"/>
          <w:szCs w:val="22"/>
        </w:rPr>
      </w:pPr>
    </w:p>
    <w:p w14:paraId="708C5E8B" w14:textId="6BD0A2A3" w:rsidR="000D6AA9" w:rsidRPr="00490FAE" w:rsidRDefault="000D6AA9" w:rsidP="00461BBB">
      <w:pPr>
        <w:ind w:left="709"/>
        <w:rPr>
          <w:rFonts w:ascii="Arial" w:hAnsi="Arial" w:cs="Arial"/>
          <w:sz w:val="22"/>
          <w:szCs w:val="22"/>
        </w:rPr>
        <w:sectPr w:rsidR="000D6AA9" w:rsidRPr="00490FAE" w:rsidSect="000D6AA9">
          <w:headerReference w:type="first" r:id="rId11"/>
          <w:footerReference w:type="first" r:id="rId12"/>
          <w:pgSz w:w="11906" w:h="16838" w:code="9"/>
          <w:pgMar w:top="1134" w:right="1469" w:bottom="1134" w:left="1797" w:header="709" w:footer="709" w:gutter="0"/>
          <w:cols w:space="708"/>
          <w:titlePg/>
          <w:docGrid w:linePitch="360"/>
        </w:sectPr>
      </w:pPr>
      <w:r w:rsidRPr="00490FAE">
        <w:rPr>
          <w:rFonts w:ascii="Arial" w:hAnsi="Arial" w:cs="Arial"/>
          <w:sz w:val="22"/>
          <w:szCs w:val="22"/>
        </w:rPr>
        <w:t xml:space="preserve">The </w:t>
      </w:r>
      <w:r w:rsidRPr="00490FAE">
        <w:rPr>
          <w:rFonts w:ascii="Arial" w:hAnsi="Arial" w:cs="Arial"/>
          <w:b/>
          <w:bCs/>
          <w:sz w:val="22"/>
          <w:szCs w:val="22"/>
        </w:rPr>
        <w:t xml:space="preserve">Caldicott Guardian </w:t>
      </w:r>
      <w:r w:rsidRPr="00490FAE">
        <w:rPr>
          <w:rFonts w:ascii="Arial" w:hAnsi="Arial" w:cs="Arial"/>
          <w:sz w:val="22"/>
          <w:szCs w:val="22"/>
        </w:rPr>
        <w:t>is a senior manager with responsibility for overseeing the arrangements for the use and sharing of service user personal and sensitive informatio</w:t>
      </w:r>
      <w:r w:rsidR="00490FAE">
        <w:rPr>
          <w:rFonts w:ascii="Arial" w:hAnsi="Arial" w:cs="Arial"/>
          <w:sz w:val="22"/>
          <w:szCs w:val="22"/>
        </w:rPr>
        <w:t>n.</w:t>
      </w:r>
    </w:p>
    <w:p w14:paraId="1299C73C" w14:textId="211FFE31" w:rsidR="000D6AA9" w:rsidRPr="00490FAE" w:rsidRDefault="000D6AA9" w:rsidP="00490FAE">
      <w:pPr>
        <w:pStyle w:val="Heading1"/>
        <w:spacing w:before="0" w:after="0"/>
        <w:rPr>
          <w:rFonts w:ascii="Arial" w:hAnsi="Arial" w:cs="Arial"/>
          <w:sz w:val="22"/>
          <w:szCs w:val="22"/>
        </w:rPr>
      </w:pPr>
    </w:p>
    <w:p w14:paraId="5318503E" w14:textId="77777777" w:rsidR="00E86686" w:rsidRPr="00490FAE" w:rsidRDefault="00E86686" w:rsidP="00490FAE">
      <w:pPr>
        <w:rPr>
          <w:rFonts w:ascii="Arial" w:hAnsi="Arial" w:cs="Arial"/>
          <w:sz w:val="22"/>
          <w:szCs w:val="22"/>
        </w:rPr>
      </w:pPr>
    </w:p>
    <w:sectPr w:rsidR="00E86686" w:rsidRPr="00490FAE" w:rsidSect="000D6AA9">
      <w:footerReference w:type="first" r:id="rId13"/>
      <w:pgSz w:w="11906" w:h="16838" w:code="9"/>
      <w:pgMar w:top="1134" w:right="1469" w:bottom="1134" w:left="179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FC51D" w14:textId="77777777" w:rsidR="001D5548" w:rsidRDefault="001D5548" w:rsidP="0044021E">
      <w:r>
        <w:separator/>
      </w:r>
    </w:p>
  </w:endnote>
  <w:endnote w:type="continuationSeparator" w:id="0">
    <w:p w14:paraId="081BE545" w14:textId="77777777" w:rsidR="001D5548" w:rsidRDefault="001D5548" w:rsidP="00440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2B91B" w14:textId="77777777" w:rsidR="000D6AA9" w:rsidRDefault="000D6AA9" w:rsidP="00017A37">
    <w:pPr>
      <w:pStyle w:val="Footer"/>
    </w:pPr>
  </w:p>
  <w:p w14:paraId="4B1C3574" w14:textId="3A09D172" w:rsidR="000D6AA9" w:rsidRPr="00E73A0A" w:rsidRDefault="0044021E" w:rsidP="00E73A0A">
    <w:pPr>
      <w:pStyle w:val="Footer"/>
    </w:pPr>
    <w:r>
      <w:rPr>
        <w:rFonts w:ascii="Arial" w:hAnsi="Arial" w:cs="Arial"/>
        <w:sz w:val="20"/>
        <w:szCs w:val="20"/>
      </w:rPr>
      <w:t>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81119" w14:textId="77777777" w:rsidR="000D6AA9" w:rsidRDefault="000D6AA9" w:rsidP="00017A37">
    <w:pPr>
      <w:pStyle w:val="Footer"/>
    </w:pPr>
  </w:p>
  <w:p w14:paraId="32C4D7C1" w14:textId="77777777" w:rsidR="000D6AA9" w:rsidRPr="00F34668" w:rsidRDefault="000D6AA9" w:rsidP="00E73A0A">
    <w:pPr>
      <w:pStyle w:val="Footer"/>
      <w:rPr>
        <w:rFonts w:ascii="Arial" w:hAnsi="Arial" w:cs="Arial"/>
        <w:sz w:val="20"/>
        <w:szCs w:val="20"/>
      </w:rPr>
    </w:pPr>
  </w:p>
  <w:p w14:paraId="4495E1A0" w14:textId="77777777" w:rsidR="000D6AA9" w:rsidRPr="00E73A0A" w:rsidRDefault="000D6AA9" w:rsidP="00E73A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D53AA" w14:textId="77777777" w:rsidR="001D5548" w:rsidRDefault="001D5548" w:rsidP="0044021E">
      <w:r>
        <w:separator/>
      </w:r>
    </w:p>
  </w:footnote>
  <w:footnote w:type="continuationSeparator" w:id="0">
    <w:p w14:paraId="4A9A0821" w14:textId="77777777" w:rsidR="001D5548" w:rsidRDefault="001D5548" w:rsidP="00440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41A0" w14:textId="3DD46A97" w:rsidR="00A53959" w:rsidRDefault="00A53959" w:rsidP="005B5C40">
    <w:pPr>
      <w:pStyle w:val="Header"/>
      <w:jc w:val="right"/>
    </w:pPr>
    <w:r>
      <w:rPr>
        <w:noProof/>
      </w:rPr>
      <w:drawing>
        <wp:anchor distT="0" distB="0" distL="114300" distR="114300" simplePos="0" relativeHeight="251658240" behindDoc="0" locked="0" layoutInCell="1" allowOverlap="1" wp14:anchorId="422B0020" wp14:editId="35BD444D">
          <wp:simplePos x="0" y="0"/>
          <wp:positionH relativeFrom="column">
            <wp:posOffset>4355032</wp:posOffset>
          </wp:positionH>
          <wp:positionV relativeFrom="paragraph">
            <wp:posOffset>-284846</wp:posOffset>
          </wp:positionV>
          <wp:extent cx="1040859" cy="1040859"/>
          <wp:effectExtent l="0" t="0" r="0" b="6985"/>
          <wp:wrapNone/>
          <wp:docPr id="194053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3220" cy="1043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1DE0C0" w14:textId="77777777" w:rsidR="00A53959" w:rsidRDefault="00A53959" w:rsidP="005B5C40">
    <w:pPr>
      <w:pStyle w:val="Header"/>
      <w:jc w:val="right"/>
    </w:pPr>
  </w:p>
  <w:p w14:paraId="64A89685" w14:textId="3C0C4589" w:rsidR="005B5C40" w:rsidRDefault="005B5C40" w:rsidP="005B5C4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6AE4"/>
    <w:multiLevelType w:val="hybridMultilevel"/>
    <w:tmpl w:val="EE62D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22BE0"/>
    <w:multiLevelType w:val="hybridMultilevel"/>
    <w:tmpl w:val="F2A2E9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1E4F9C"/>
    <w:multiLevelType w:val="hybridMultilevel"/>
    <w:tmpl w:val="B77C83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296CE5"/>
    <w:multiLevelType w:val="hybridMultilevel"/>
    <w:tmpl w:val="D7C06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D66941"/>
    <w:multiLevelType w:val="multilevel"/>
    <w:tmpl w:val="E6D658F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BB4F52"/>
    <w:multiLevelType w:val="hybridMultilevel"/>
    <w:tmpl w:val="866A1926"/>
    <w:lvl w:ilvl="0" w:tplc="7E16B1B2">
      <w:start w:val="1"/>
      <w:numFmt w:val="bullet"/>
      <w:pStyle w:val="StyleBullets112pt"/>
      <w:lvlText w:val=""/>
      <w:lvlJc w:val="left"/>
      <w:pPr>
        <w:tabs>
          <w:tab w:val="num" w:pos="360"/>
        </w:tabs>
        <w:ind w:left="360" w:hanging="360"/>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E45F1D"/>
    <w:multiLevelType w:val="hybridMultilevel"/>
    <w:tmpl w:val="386C0FFC"/>
    <w:lvl w:ilvl="0" w:tplc="E7A8A700">
      <w:start w:val="1"/>
      <w:numFmt w:val="bullet"/>
      <w:pStyle w:val="FGPolicyBodyBullets"/>
      <w:lvlText w:val=""/>
      <w:lvlJc w:val="left"/>
      <w:pPr>
        <w:tabs>
          <w:tab w:val="num" w:pos="1080"/>
        </w:tabs>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91A555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99554B8"/>
    <w:multiLevelType w:val="hybridMultilevel"/>
    <w:tmpl w:val="D63C6A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7422FF"/>
    <w:multiLevelType w:val="hybridMultilevel"/>
    <w:tmpl w:val="93F480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724749"/>
    <w:multiLevelType w:val="multilevel"/>
    <w:tmpl w:val="05B2CDB8"/>
    <w:lvl w:ilvl="0">
      <w:start w:val="1"/>
      <w:numFmt w:val="bullet"/>
      <w:lvlText w:val=""/>
      <w:lvlJc w:val="left"/>
      <w:pPr>
        <w:ind w:left="360" w:hanging="360"/>
      </w:pPr>
      <w:rPr>
        <w:rFonts w:ascii="Symbol" w:hAnsi="Symbol"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233EA7"/>
    <w:multiLevelType w:val="hybridMultilevel"/>
    <w:tmpl w:val="A5E60F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0913092"/>
    <w:multiLevelType w:val="multilevel"/>
    <w:tmpl w:val="F842947C"/>
    <w:lvl w:ilvl="0">
      <w:start w:val="1"/>
      <w:numFmt w:val="decimal"/>
      <w:lvlText w:val="%1"/>
      <w:lvlJc w:val="left"/>
      <w:pPr>
        <w:ind w:left="737" w:hanging="737"/>
      </w:pPr>
      <w:rPr>
        <w:rFonts w:hint="default"/>
      </w:rPr>
    </w:lvl>
    <w:lvl w:ilvl="1">
      <w:start w:val="2"/>
      <w:numFmt w:val="decimal"/>
      <w:lvlText w:val="%1.%2"/>
      <w:lvlJc w:val="left"/>
      <w:pPr>
        <w:ind w:left="737" w:hanging="737"/>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737" w:hanging="737"/>
      </w:pPr>
      <w:rPr>
        <w:rFonts w:hint="default"/>
      </w:rPr>
    </w:lvl>
    <w:lvl w:ilvl="4">
      <w:start w:val="1"/>
      <w:numFmt w:val="decimal"/>
      <w:lvlText w:val="%1.%2.%3.%4.%5"/>
      <w:lvlJc w:val="left"/>
      <w:pPr>
        <w:ind w:left="737" w:hanging="737"/>
      </w:pPr>
      <w:rPr>
        <w:rFonts w:hint="default"/>
      </w:rPr>
    </w:lvl>
    <w:lvl w:ilvl="5">
      <w:start w:val="1"/>
      <w:numFmt w:val="decimal"/>
      <w:lvlText w:val="%1.%2.%3.%4.%5.%6"/>
      <w:lvlJc w:val="left"/>
      <w:pPr>
        <w:ind w:left="737" w:hanging="737"/>
      </w:pPr>
      <w:rPr>
        <w:rFonts w:hint="default"/>
      </w:rPr>
    </w:lvl>
    <w:lvl w:ilvl="6">
      <w:start w:val="1"/>
      <w:numFmt w:val="decimal"/>
      <w:lvlText w:val="%1.%2.%3.%4.%5.%6.%7"/>
      <w:lvlJc w:val="left"/>
      <w:pPr>
        <w:ind w:left="737" w:hanging="737"/>
      </w:pPr>
      <w:rPr>
        <w:rFonts w:hint="default"/>
      </w:rPr>
    </w:lvl>
    <w:lvl w:ilvl="7">
      <w:start w:val="1"/>
      <w:numFmt w:val="decimal"/>
      <w:lvlText w:val="%1.%2.%3.%4.%5.%6.%7.%8"/>
      <w:lvlJc w:val="left"/>
      <w:pPr>
        <w:ind w:left="737" w:hanging="737"/>
      </w:pPr>
      <w:rPr>
        <w:rFonts w:hint="default"/>
      </w:rPr>
    </w:lvl>
    <w:lvl w:ilvl="8">
      <w:start w:val="1"/>
      <w:numFmt w:val="decimal"/>
      <w:lvlText w:val="%1.%2.%3.%4.%5.%6.%7.%8.%9"/>
      <w:lvlJc w:val="left"/>
      <w:pPr>
        <w:ind w:left="737" w:hanging="737"/>
      </w:pPr>
      <w:rPr>
        <w:rFonts w:hint="default"/>
      </w:rPr>
    </w:lvl>
  </w:abstractNum>
  <w:abstractNum w:abstractNumId="13" w15:restartNumberingAfterBreak="0">
    <w:nsid w:val="4954673F"/>
    <w:multiLevelType w:val="hybridMultilevel"/>
    <w:tmpl w:val="76066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C348A8"/>
    <w:multiLevelType w:val="multilevel"/>
    <w:tmpl w:val="F5E63DDE"/>
    <w:lvl w:ilvl="0">
      <w:start w:val="2"/>
      <w:numFmt w:val="decimal"/>
      <w:lvlText w:val="%1"/>
      <w:lvlJc w:val="left"/>
      <w:pPr>
        <w:ind w:left="737" w:hanging="737"/>
      </w:pPr>
      <w:rPr>
        <w:rFonts w:cs="Times New Roman" w:hint="default"/>
        <w:sz w:val="23"/>
      </w:rPr>
    </w:lvl>
    <w:lvl w:ilvl="1">
      <w:start w:val="1"/>
      <w:numFmt w:val="decimal"/>
      <w:lvlText w:val="%1.%2"/>
      <w:lvlJc w:val="left"/>
      <w:pPr>
        <w:ind w:left="737" w:hanging="737"/>
      </w:pPr>
      <w:rPr>
        <w:rFonts w:cs="Times New Roman" w:hint="default"/>
        <w:sz w:val="22"/>
        <w:szCs w:val="22"/>
      </w:rPr>
    </w:lvl>
    <w:lvl w:ilvl="2">
      <w:start w:val="1"/>
      <w:numFmt w:val="decimal"/>
      <w:lvlText w:val="%1.%2.%3"/>
      <w:lvlJc w:val="left"/>
      <w:pPr>
        <w:ind w:left="737" w:hanging="737"/>
      </w:pPr>
      <w:rPr>
        <w:rFonts w:cs="Times New Roman" w:hint="default"/>
        <w:sz w:val="23"/>
      </w:rPr>
    </w:lvl>
    <w:lvl w:ilvl="3">
      <w:start w:val="1"/>
      <w:numFmt w:val="decimal"/>
      <w:lvlText w:val="%1.%2.%3.%4"/>
      <w:lvlJc w:val="left"/>
      <w:pPr>
        <w:ind w:left="737" w:hanging="737"/>
      </w:pPr>
      <w:rPr>
        <w:rFonts w:cs="Times New Roman" w:hint="default"/>
        <w:sz w:val="23"/>
      </w:rPr>
    </w:lvl>
    <w:lvl w:ilvl="4">
      <w:start w:val="1"/>
      <w:numFmt w:val="decimal"/>
      <w:lvlText w:val="%1.%2.%3.%4.%5"/>
      <w:lvlJc w:val="left"/>
      <w:pPr>
        <w:ind w:left="737" w:hanging="737"/>
      </w:pPr>
      <w:rPr>
        <w:rFonts w:cs="Times New Roman" w:hint="default"/>
        <w:sz w:val="23"/>
      </w:rPr>
    </w:lvl>
    <w:lvl w:ilvl="5">
      <w:start w:val="1"/>
      <w:numFmt w:val="decimal"/>
      <w:lvlText w:val="%1.%2.%3.%4.%5.%6"/>
      <w:lvlJc w:val="left"/>
      <w:pPr>
        <w:ind w:left="737" w:hanging="737"/>
      </w:pPr>
      <w:rPr>
        <w:rFonts w:cs="Times New Roman" w:hint="default"/>
        <w:sz w:val="23"/>
      </w:rPr>
    </w:lvl>
    <w:lvl w:ilvl="6">
      <w:start w:val="1"/>
      <w:numFmt w:val="decimal"/>
      <w:lvlText w:val="%1.%2.%3.%4.%5.%6.%7"/>
      <w:lvlJc w:val="left"/>
      <w:pPr>
        <w:ind w:left="737" w:hanging="737"/>
      </w:pPr>
      <w:rPr>
        <w:rFonts w:cs="Times New Roman" w:hint="default"/>
        <w:sz w:val="23"/>
      </w:rPr>
    </w:lvl>
    <w:lvl w:ilvl="7">
      <w:start w:val="1"/>
      <w:numFmt w:val="decimal"/>
      <w:lvlText w:val="%1.%2.%3.%4.%5.%6.%7.%8"/>
      <w:lvlJc w:val="left"/>
      <w:pPr>
        <w:ind w:left="737" w:hanging="737"/>
      </w:pPr>
      <w:rPr>
        <w:rFonts w:cs="Times New Roman" w:hint="default"/>
        <w:sz w:val="23"/>
      </w:rPr>
    </w:lvl>
    <w:lvl w:ilvl="8">
      <w:start w:val="1"/>
      <w:numFmt w:val="decimal"/>
      <w:lvlText w:val="%1.%2.%3.%4.%5.%6.%7.%8.%9"/>
      <w:lvlJc w:val="left"/>
      <w:pPr>
        <w:ind w:left="737" w:hanging="737"/>
      </w:pPr>
      <w:rPr>
        <w:rFonts w:cs="Times New Roman" w:hint="default"/>
        <w:sz w:val="23"/>
      </w:rPr>
    </w:lvl>
  </w:abstractNum>
  <w:abstractNum w:abstractNumId="15" w15:restartNumberingAfterBreak="0">
    <w:nsid w:val="4E780DBF"/>
    <w:multiLevelType w:val="hybridMultilevel"/>
    <w:tmpl w:val="1A2C5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4155F1"/>
    <w:multiLevelType w:val="hybridMultilevel"/>
    <w:tmpl w:val="AB8A37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AF53770"/>
    <w:multiLevelType w:val="hybridMultilevel"/>
    <w:tmpl w:val="E23E11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B65B58"/>
    <w:multiLevelType w:val="hybridMultilevel"/>
    <w:tmpl w:val="262268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97B5728"/>
    <w:multiLevelType w:val="multilevel"/>
    <w:tmpl w:val="6DC0BFEE"/>
    <w:lvl w:ilvl="0">
      <w:start w:val="1"/>
      <w:numFmt w:val="decimal"/>
      <w:lvlText w:val="%1."/>
      <w:lvlJc w:val="left"/>
      <w:pPr>
        <w:tabs>
          <w:tab w:val="num" w:pos="432"/>
        </w:tabs>
        <w:ind w:left="432" w:hanging="432"/>
      </w:pPr>
      <w:rPr>
        <w:rFonts w:hint="default"/>
      </w:rPr>
    </w:lvl>
    <w:lvl w:ilvl="1">
      <w:start w:val="1"/>
      <w:numFmt w:val="decimal"/>
      <w:lvlText w:val="%2.1"/>
      <w:lvlJc w:val="left"/>
      <w:pPr>
        <w:tabs>
          <w:tab w:val="num" w:pos="720"/>
        </w:tabs>
        <w:ind w:left="720" w:hanging="720"/>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1.%2"/>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6DE365AC"/>
    <w:multiLevelType w:val="hybridMultilevel"/>
    <w:tmpl w:val="670257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E7428A4"/>
    <w:multiLevelType w:val="hybridMultilevel"/>
    <w:tmpl w:val="AC0A9D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245CDE"/>
    <w:multiLevelType w:val="multilevel"/>
    <w:tmpl w:val="ECC4C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4F183E"/>
    <w:multiLevelType w:val="hybridMultilevel"/>
    <w:tmpl w:val="6770B7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443499022">
    <w:abstractNumId w:val="5"/>
  </w:num>
  <w:num w:numId="2" w16cid:durableId="1793936285">
    <w:abstractNumId w:val="6"/>
  </w:num>
  <w:num w:numId="3" w16cid:durableId="1708528956">
    <w:abstractNumId w:val="19"/>
  </w:num>
  <w:num w:numId="4" w16cid:durableId="2023705082">
    <w:abstractNumId w:val="16"/>
  </w:num>
  <w:num w:numId="5" w16cid:durableId="668484876">
    <w:abstractNumId w:val="2"/>
  </w:num>
  <w:num w:numId="6" w16cid:durableId="1384871267">
    <w:abstractNumId w:val="18"/>
  </w:num>
  <w:num w:numId="7" w16cid:durableId="1903251197">
    <w:abstractNumId w:val="1"/>
  </w:num>
  <w:num w:numId="8" w16cid:durableId="2087536243">
    <w:abstractNumId w:val="8"/>
  </w:num>
  <w:num w:numId="9" w16cid:durableId="991832248">
    <w:abstractNumId w:val="9"/>
  </w:num>
  <w:num w:numId="10" w16cid:durableId="1612741436">
    <w:abstractNumId w:val="17"/>
  </w:num>
  <w:num w:numId="11" w16cid:durableId="2029985115">
    <w:abstractNumId w:val="11"/>
  </w:num>
  <w:num w:numId="12" w16cid:durableId="1157460167">
    <w:abstractNumId w:val="23"/>
  </w:num>
  <w:num w:numId="13" w16cid:durableId="1337414593">
    <w:abstractNumId w:val="20"/>
  </w:num>
  <w:num w:numId="14" w16cid:durableId="845243300">
    <w:abstractNumId w:val="22"/>
  </w:num>
  <w:num w:numId="15" w16cid:durableId="1948849101">
    <w:abstractNumId w:val="12"/>
  </w:num>
  <w:num w:numId="16" w16cid:durableId="1592349036">
    <w:abstractNumId w:val="14"/>
  </w:num>
  <w:num w:numId="17" w16cid:durableId="582102415">
    <w:abstractNumId w:val="4"/>
  </w:num>
  <w:num w:numId="18" w16cid:durableId="158425944">
    <w:abstractNumId w:val="10"/>
  </w:num>
  <w:num w:numId="19" w16cid:durableId="1774475603">
    <w:abstractNumId w:val="0"/>
  </w:num>
  <w:num w:numId="20" w16cid:durableId="1835102887">
    <w:abstractNumId w:val="13"/>
  </w:num>
  <w:num w:numId="21" w16cid:durableId="1361317959">
    <w:abstractNumId w:val="7"/>
  </w:num>
  <w:num w:numId="22" w16cid:durableId="1777015705">
    <w:abstractNumId w:val="21"/>
  </w:num>
  <w:num w:numId="23" w16cid:durableId="2094741008">
    <w:abstractNumId w:val="15"/>
  </w:num>
  <w:num w:numId="24" w16cid:durableId="86117433">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AA9"/>
    <w:rsid w:val="000D6AA9"/>
    <w:rsid w:val="001731B5"/>
    <w:rsid w:val="001A2575"/>
    <w:rsid w:val="001D5548"/>
    <w:rsid w:val="00293954"/>
    <w:rsid w:val="002B45F6"/>
    <w:rsid w:val="0044021E"/>
    <w:rsid w:val="00461BBB"/>
    <w:rsid w:val="00490FAE"/>
    <w:rsid w:val="005B5C40"/>
    <w:rsid w:val="00643BB2"/>
    <w:rsid w:val="00836A5D"/>
    <w:rsid w:val="00860962"/>
    <w:rsid w:val="0088538C"/>
    <w:rsid w:val="00933728"/>
    <w:rsid w:val="00981A2E"/>
    <w:rsid w:val="00A53959"/>
    <w:rsid w:val="00B72390"/>
    <w:rsid w:val="00B86FA5"/>
    <w:rsid w:val="00C4543E"/>
    <w:rsid w:val="00CB5954"/>
    <w:rsid w:val="00E823B9"/>
    <w:rsid w:val="00E86686"/>
    <w:rsid w:val="00EB2CDF"/>
    <w:rsid w:val="00FB20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82AE56"/>
  <w15:chartTrackingRefBased/>
  <w15:docId w15:val="{71F153C1-D767-457F-8A4C-477661FA3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AA9"/>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qFormat/>
    <w:rsid w:val="000D6A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0D6A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0D6A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0D6A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0D6A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0D6AA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0D6AA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0D6AA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0D6AA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D6A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6A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6A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6A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6A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6A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6A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6A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6AA9"/>
    <w:rPr>
      <w:rFonts w:eastAsiaTheme="majorEastAsia" w:cstheme="majorBidi"/>
      <w:color w:val="272727" w:themeColor="text1" w:themeTint="D8"/>
    </w:rPr>
  </w:style>
  <w:style w:type="paragraph" w:styleId="Title">
    <w:name w:val="Title"/>
    <w:basedOn w:val="Normal"/>
    <w:next w:val="Normal"/>
    <w:link w:val="TitleChar"/>
    <w:uiPriority w:val="10"/>
    <w:qFormat/>
    <w:rsid w:val="000D6AA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6A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6A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6A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6AA9"/>
    <w:pPr>
      <w:spacing w:before="160"/>
      <w:jc w:val="center"/>
    </w:pPr>
    <w:rPr>
      <w:i/>
      <w:iCs/>
      <w:color w:val="404040" w:themeColor="text1" w:themeTint="BF"/>
    </w:rPr>
  </w:style>
  <w:style w:type="character" w:customStyle="1" w:styleId="QuoteChar">
    <w:name w:val="Quote Char"/>
    <w:basedOn w:val="DefaultParagraphFont"/>
    <w:link w:val="Quote"/>
    <w:uiPriority w:val="29"/>
    <w:rsid w:val="000D6AA9"/>
    <w:rPr>
      <w:i/>
      <w:iCs/>
      <w:color w:val="404040" w:themeColor="text1" w:themeTint="BF"/>
    </w:rPr>
  </w:style>
  <w:style w:type="paragraph" w:styleId="ListParagraph">
    <w:name w:val="List Paragraph"/>
    <w:basedOn w:val="Normal"/>
    <w:uiPriority w:val="34"/>
    <w:qFormat/>
    <w:rsid w:val="000D6AA9"/>
    <w:pPr>
      <w:ind w:left="720"/>
      <w:contextualSpacing/>
    </w:pPr>
  </w:style>
  <w:style w:type="character" w:styleId="IntenseEmphasis">
    <w:name w:val="Intense Emphasis"/>
    <w:basedOn w:val="DefaultParagraphFont"/>
    <w:uiPriority w:val="21"/>
    <w:qFormat/>
    <w:rsid w:val="000D6AA9"/>
    <w:rPr>
      <w:i/>
      <w:iCs/>
      <w:color w:val="0F4761" w:themeColor="accent1" w:themeShade="BF"/>
    </w:rPr>
  </w:style>
  <w:style w:type="paragraph" w:styleId="IntenseQuote">
    <w:name w:val="Intense Quote"/>
    <w:basedOn w:val="Normal"/>
    <w:next w:val="Normal"/>
    <w:link w:val="IntenseQuoteChar"/>
    <w:uiPriority w:val="30"/>
    <w:qFormat/>
    <w:rsid w:val="000D6A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6AA9"/>
    <w:rPr>
      <w:i/>
      <w:iCs/>
      <w:color w:val="0F4761" w:themeColor="accent1" w:themeShade="BF"/>
    </w:rPr>
  </w:style>
  <w:style w:type="character" w:styleId="IntenseReference">
    <w:name w:val="Intense Reference"/>
    <w:basedOn w:val="DefaultParagraphFont"/>
    <w:uiPriority w:val="32"/>
    <w:qFormat/>
    <w:rsid w:val="000D6AA9"/>
    <w:rPr>
      <w:b/>
      <w:bCs/>
      <w:smallCaps/>
      <w:color w:val="0F4761" w:themeColor="accent1" w:themeShade="BF"/>
      <w:spacing w:val="5"/>
    </w:rPr>
  </w:style>
  <w:style w:type="paragraph" w:customStyle="1" w:styleId="Default">
    <w:name w:val="Default"/>
    <w:rsid w:val="000D6AA9"/>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paragraph" w:customStyle="1" w:styleId="Default1">
    <w:name w:val="Default1"/>
    <w:basedOn w:val="Default"/>
    <w:next w:val="Default"/>
    <w:rsid w:val="000D6AA9"/>
    <w:rPr>
      <w:rFonts w:cs="Times New Roman"/>
      <w:color w:val="auto"/>
    </w:rPr>
  </w:style>
  <w:style w:type="paragraph" w:customStyle="1" w:styleId="W2BodyTextvariable">
    <w:name w:val="W2 Body Text (variable)"/>
    <w:basedOn w:val="Default"/>
    <w:next w:val="Default"/>
    <w:rsid w:val="000D6AA9"/>
    <w:rPr>
      <w:rFonts w:cs="Times New Roman"/>
      <w:color w:val="auto"/>
    </w:rPr>
  </w:style>
  <w:style w:type="paragraph" w:styleId="BodyTextIndent3">
    <w:name w:val="Body Text Indent 3"/>
    <w:basedOn w:val="Default"/>
    <w:next w:val="Default"/>
    <w:link w:val="BodyTextIndent3Char"/>
    <w:rsid w:val="000D6AA9"/>
    <w:rPr>
      <w:rFonts w:cs="Times New Roman"/>
      <w:color w:val="auto"/>
    </w:rPr>
  </w:style>
  <w:style w:type="character" w:customStyle="1" w:styleId="BodyTextIndent3Char">
    <w:name w:val="Body Text Indent 3 Char"/>
    <w:basedOn w:val="DefaultParagraphFont"/>
    <w:link w:val="BodyTextIndent3"/>
    <w:rsid w:val="000D6AA9"/>
    <w:rPr>
      <w:rFonts w:ascii="Arial" w:eastAsia="Times New Roman" w:hAnsi="Arial" w:cs="Times New Roman"/>
      <w:kern w:val="0"/>
      <w:lang w:eastAsia="en-GB"/>
      <w14:ligatures w14:val="none"/>
    </w:rPr>
  </w:style>
  <w:style w:type="paragraph" w:customStyle="1" w:styleId="NormalWeb3">
    <w:name w:val="Normal (Web)3"/>
    <w:basedOn w:val="Default"/>
    <w:next w:val="Default"/>
    <w:rsid w:val="000D6AA9"/>
    <w:rPr>
      <w:rFonts w:cs="Times New Roman"/>
      <w:color w:val="auto"/>
    </w:rPr>
  </w:style>
  <w:style w:type="paragraph" w:styleId="Header">
    <w:name w:val="header"/>
    <w:basedOn w:val="Normal"/>
    <w:link w:val="HeaderChar"/>
    <w:rsid w:val="000D6AA9"/>
    <w:pPr>
      <w:tabs>
        <w:tab w:val="center" w:pos="4153"/>
        <w:tab w:val="right" w:pos="8306"/>
      </w:tabs>
    </w:pPr>
  </w:style>
  <w:style w:type="character" w:customStyle="1" w:styleId="HeaderChar">
    <w:name w:val="Header Char"/>
    <w:basedOn w:val="DefaultParagraphFont"/>
    <w:link w:val="Header"/>
    <w:rsid w:val="000D6AA9"/>
    <w:rPr>
      <w:rFonts w:ascii="Times New Roman" w:eastAsia="Times New Roman" w:hAnsi="Times New Roman" w:cs="Times New Roman"/>
      <w:kern w:val="0"/>
      <w:lang w:eastAsia="en-GB"/>
      <w14:ligatures w14:val="none"/>
    </w:rPr>
  </w:style>
  <w:style w:type="paragraph" w:styleId="Footer">
    <w:name w:val="footer"/>
    <w:basedOn w:val="Normal"/>
    <w:link w:val="FooterChar"/>
    <w:rsid w:val="000D6AA9"/>
    <w:pPr>
      <w:tabs>
        <w:tab w:val="center" w:pos="4153"/>
        <w:tab w:val="right" w:pos="8306"/>
      </w:tabs>
    </w:pPr>
  </w:style>
  <w:style w:type="character" w:customStyle="1" w:styleId="FooterChar">
    <w:name w:val="Footer Char"/>
    <w:basedOn w:val="DefaultParagraphFont"/>
    <w:link w:val="Footer"/>
    <w:rsid w:val="000D6AA9"/>
    <w:rPr>
      <w:rFonts w:ascii="Times New Roman" w:eastAsia="Times New Roman" w:hAnsi="Times New Roman" w:cs="Times New Roman"/>
      <w:kern w:val="0"/>
      <w:lang w:eastAsia="en-GB"/>
      <w14:ligatures w14:val="none"/>
    </w:rPr>
  </w:style>
  <w:style w:type="table" w:styleId="TableGrid">
    <w:name w:val="Table Grid"/>
    <w:basedOn w:val="TableNormal"/>
    <w:rsid w:val="000D6AA9"/>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0D6AA9"/>
    <w:pPr>
      <w:tabs>
        <w:tab w:val="left" w:pos="720"/>
        <w:tab w:val="right" w:leader="dot" w:pos="8302"/>
      </w:tabs>
    </w:pPr>
    <w:rPr>
      <w:rFonts w:ascii="Arial" w:hAnsi="Arial"/>
    </w:rPr>
  </w:style>
  <w:style w:type="character" w:styleId="Hyperlink">
    <w:name w:val="Hyperlink"/>
    <w:basedOn w:val="DefaultParagraphFont"/>
    <w:uiPriority w:val="99"/>
    <w:rsid w:val="000D6AA9"/>
    <w:rPr>
      <w:color w:val="0000FF"/>
      <w:u w:val="single"/>
    </w:rPr>
  </w:style>
  <w:style w:type="paragraph" w:styleId="NormalWeb">
    <w:name w:val="Normal (Web)"/>
    <w:basedOn w:val="Normal"/>
    <w:semiHidden/>
    <w:rsid w:val="000D6AA9"/>
    <w:pPr>
      <w:spacing w:after="150" w:line="336" w:lineRule="atLeast"/>
    </w:pPr>
    <w:rPr>
      <w:rFonts w:eastAsia="Calibri"/>
      <w:color w:val="333333"/>
    </w:rPr>
  </w:style>
  <w:style w:type="paragraph" w:customStyle="1" w:styleId="msolistparagraph0">
    <w:name w:val="msolistparagraph"/>
    <w:basedOn w:val="Normal"/>
    <w:semiHidden/>
    <w:rsid w:val="000D6AA9"/>
    <w:pPr>
      <w:ind w:left="720"/>
    </w:pPr>
    <w:rPr>
      <w:rFonts w:ascii="Calibri" w:eastAsia="Calibri" w:hAnsi="Calibri"/>
      <w:sz w:val="22"/>
      <w:szCs w:val="22"/>
    </w:rPr>
  </w:style>
  <w:style w:type="paragraph" w:customStyle="1" w:styleId="body">
    <w:name w:val="body"/>
    <w:basedOn w:val="Normal"/>
    <w:rsid w:val="000D6AA9"/>
    <w:pPr>
      <w:spacing w:before="100" w:beforeAutospacing="1" w:after="100" w:afterAutospacing="1"/>
    </w:pPr>
    <w:rPr>
      <w:rFonts w:ascii="Arial Unicode MS" w:eastAsia="Arial Unicode MS" w:hAnsi="Arial Unicode MS" w:cs="Arial Unicode MS"/>
      <w:lang w:eastAsia="en-US"/>
    </w:rPr>
  </w:style>
  <w:style w:type="paragraph" w:styleId="BodyText2">
    <w:name w:val="Body Text 2"/>
    <w:basedOn w:val="Normal"/>
    <w:link w:val="BodyText2Char"/>
    <w:rsid w:val="000D6AA9"/>
    <w:pPr>
      <w:spacing w:after="120" w:line="480" w:lineRule="auto"/>
    </w:pPr>
  </w:style>
  <w:style w:type="character" w:customStyle="1" w:styleId="BodyText2Char">
    <w:name w:val="Body Text 2 Char"/>
    <w:basedOn w:val="DefaultParagraphFont"/>
    <w:link w:val="BodyText2"/>
    <w:rsid w:val="000D6AA9"/>
    <w:rPr>
      <w:rFonts w:ascii="Times New Roman" w:eastAsia="Times New Roman" w:hAnsi="Times New Roman" w:cs="Times New Roman"/>
      <w:kern w:val="0"/>
      <w:lang w:eastAsia="en-GB"/>
      <w14:ligatures w14:val="none"/>
    </w:rPr>
  </w:style>
  <w:style w:type="character" w:styleId="FollowedHyperlink">
    <w:name w:val="FollowedHyperlink"/>
    <w:basedOn w:val="DefaultParagraphFont"/>
    <w:rsid w:val="000D6AA9"/>
    <w:rPr>
      <w:color w:val="800080"/>
      <w:u w:val="single"/>
    </w:rPr>
  </w:style>
  <w:style w:type="character" w:customStyle="1" w:styleId="PlainTextChar">
    <w:name w:val="Plain Text Char"/>
    <w:basedOn w:val="DefaultParagraphFont"/>
    <w:link w:val="PlainText"/>
    <w:semiHidden/>
    <w:locked/>
    <w:rsid w:val="000D6AA9"/>
    <w:rPr>
      <w:rFonts w:ascii="Calibri" w:hAnsi="Calibri"/>
      <w:sz w:val="22"/>
      <w:szCs w:val="22"/>
      <w:lang w:eastAsia="en-GB"/>
    </w:rPr>
  </w:style>
  <w:style w:type="paragraph" w:styleId="PlainText">
    <w:name w:val="Plain Text"/>
    <w:basedOn w:val="Normal"/>
    <w:link w:val="PlainTextChar"/>
    <w:semiHidden/>
    <w:rsid w:val="000D6AA9"/>
    <w:rPr>
      <w:rFonts w:ascii="Calibri" w:eastAsiaTheme="minorHAnsi" w:hAnsi="Calibri" w:cstheme="minorBidi"/>
      <w:kern w:val="2"/>
      <w:sz w:val="22"/>
      <w:szCs w:val="22"/>
      <w14:ligatures w14:val="standardContextual"/>
    </w:rPr>
  </w:style>
  <w:style w:type="character" w:customStyle="1" w:styleId="PlainTextChar1">
    <w:name w:val="Plain Text Char1"/>
    <w:basedOn w:val="DefaultParagraphFont"/>
    <w:uiPriority w:val="99"/>
    <w:semiHidden/>
    <w:rsid w:val="000D6AA9"/>
    <w:rPr>
      <w:rFonts w:ascii="Consolas" w:eastAsia="Times New Roman" w:hAnsi="Consolas" w:cs="Times New Roman"/>
      <w:kern w:val="0"/>
      <w:sz w:val="21"/>
      <w:szCs w:val="21"/>
      <w:lang w:eastAsia="en-GB"/>
      <w14:ligatures w14:val="none"/>
    </w:rPr>
  </w:style>
  <w:style w:type="character" w:styleId="Strong">
    <w:name w:val="Strong"/>
    <w:basedOn w:val="DefaultParagraphFont"/>
    <w:qFormat/>
    <w:rsid w:val="000D6AA9"/>
    <w:rPr>
      <w:b/>
      <w:bCs/>
    </w:rPr>
  </w:style>
  <w:style w:type="paragraph" w:customStyle="1" w:styleId="StyleBullets112pt">
    <w:name w:val="Style Bullets 1 + 12 pt"/>
    <w:basedOn w:val="Normal"/>
    <w:rsid w:val="000D6AA9"/>
    <w:pPr>
      <w:numPr>
        <w:numId w:val="1"/>
      </w:numPr>
    </w:pPr>
    <w:rPr>
      <w:lang w:eastAsia="en-US"/>
    </w:rPr>
  </w:style>
  <w:style w:type="paragraph" w:styleId="BodyText">
    <w:name w:val="Body Text"/>
    <w:basedOn w:val="Normal"/>
    <w:link w:val="BodyTextChar"/>
    <w:rsid w:val="000D6AA9"/>
    <w:pPr>
      <w:spacing w:after="120"/>
    </w:pPr>
  </w:style>
  <w:style w:type="character" w:customStyle="1" w:styleId="BodyTextChar">
    <w:name w:val="Body Text Char"/>
    <w:basedOn w:val="DefaultParagraphFont"/>
    <w:link w:val="BodyText"/>
    <w:rsid w:val="000D6AA9"/>
    <w:rPr>
      <w:rFonts w:ascii="Times New Roman" w:eastAsia="Times New Roman" w:hAnsi="Times New Roman" w:cs="Times New Roman"/>
      <w:kern w:val="0"/>
      <w:lang w:eastAsia="en-GB"/>
      <w14:ligatures w14:val="none"/>
    </w:rPr>
  </w:style>
  <w:style w:type="paragraph" w:customStyle="1" w:styleId="indent2">
    <w:name w:val="indent 2"/>
    <w:basedOn w:val="Normal"/>
    <w:rsid w:val="000D6AA9"/>
    <w:pPr>
      <w:ind w:left="1440"/>
    </w:pPr>
    <w:rPr>
      <w:rFonts w:ascii="Arial" w:hAnsi="Arial"/>
      <w:sz w:val="22"/>
      <w:szCs w:val="20"/>
      <w:lang w:val="en-CA" w:eastAsia="en-US"/>
    </w:rPr>
  </w:style>
  <w:style w:type="paragraph" w:styleId="List2">
    <w:name w:val="List 2"/>
    <w:basedOn w:val="Normal"/>
    <w:rsid w:val="000D6AA9"/>
    <w:pPr>
      <w:ind w:left="720" w:hanging="360"/>
    </w:pPr>
    <w:rPr>
      <w:rFonts w:ascii="Arial" w:hAnsi="Arial" w:cs="Arial"/>
      <w:color w:val="000000"/>
      <w:sz w:val="22"/>
      <w:szCs w:val="28"/>
      <w:lang w:val="en-US" w:eastAsia="en-US"/>
    </w:rPr>
  </w:style>
  <w:style w:type="paragraph" w:customStyle="1" w:styleId="FGPolicyBodyText">
    <w:name w:val="FG Policy Body Text"/>
    <w:basedOn w:val="Normal"/>
    <w:rsid w:val="000D6AA9"/>
    <w:pPr>
      <w:suppressAutoHyphens/>
      <w:spacing w:before="120"/>
      <w:jc w:val="both"/>
    </w:pPr>
    <w:rPr>
      <w:rFonts w:ascii="Calibri" w:hAnsi="Calibri" w:cs="Calibri"/>
      <w:sz w:val="22"/>
      <w:szCs w:val="22"/>
      <w:lang w:val="en-US" w:eastAsia="ar-SA"/>
    </w:rPr>
  </w:style>
  <w:style w:type="paragraph" w:customStyle="1" w:styleId="FGPolicyBodyBullets">
    <w:name w:val="FG Policy Body Bullets"/>
    <w:basedOn w:val="Normal"/>
    <w:next w:val="FGPolicyBodyText"/>
    <w:autoRedefine/>
    <w:rsid w:val="000D6AA9"/>
    <w:pPr>
      <w:numPr>
        <w:numId w:val="2"/>
      </w:numPr>
      <w:contextualSpacing/>
      <w:jc w:val="both"/>
    </w:pPr>
    <w:rPr>
      <w:rFonts w:ascii="Calibri" w:hAnsi="Calibri" w:cs="Calibri"/>
      <w:sz w:val="22"/>
      <w:szCs w:val="22"/>
      <w:lang w:val="en-US" w:eastAsia="ar-SA"/>
    </w:rPr>
  </w:style>
  <w:style w:type="paragraph" w:styleId="BodyTextIndent">
    <w:name w:val="Body Text Indent"/>
    <w:basedOn w:val="Normal"/>
    <w:link w:val="BodyTextIndentChar"/>
    <w:rsid w:val="000D6AA9"/>
    <w:pPr>
      <w:spacing w:after="120"/>
      <w:ind w:left="283"/>
    </w:pPr>
  </w:style>
  <w:style w:type="character" w:customStyle="1" w:styleId="BodyTextIndentChar">
    <w:name w:val="Body Text Indent Char"/>
    <w:basedOn w:val="DefaultParagraphFont"/>
    <w:link w:val="BodyTextIndent"/>
    <w:rsid w:val="000D6AA9"/>
    <w:rPr>
      <w:rFonts w:ascii="Times New Roman" w:eastAsia="Times New Roman" w:hAnsi="Times New Roman" w:cs="Times New Roman"/>
      <w:kern w:val="0"/>
      <w:lang w:eastAsia="en-GB"/>
      <w14:ligatures w14:val="none"/>
    </w:rPr>
  </w:style>
  <w:style w:type="character" w:styleId="PageNumber">
    <w:name w:val="page number"/>
    <w:basedOn w:val="DefaultParagraphFont"/>
    <w:rsid w:val="000D6AA9"/>
  </w:style>
  <w:style w:type="paragraph" w:styleId="BalloonText">
    <w:name w:val="Balloon Text"/>
    <w:basedOn w:val="Normal"/>
    <w:link w:val="BalloonTextChar"/>
    <w:rsid w:val="000D6AA9"/>
    <w:rPr>
      <w:rFonts w:ascii="Segoe UI" w:hAnsi="Segoe UI" w:cs="Segoe UI"/>
      <w:sz w:val="18"/>
      <w:szCs w:val="18"/>
    </w:rPr>
  </w:style>
  <w:style w:type="character" w:customStyle="1" w:styleId="BalloonTextChar">
    <w:name w:val="Balloon Text Char"/>
    <w:basedOn w:val="DefaultParagraphFont"/>
    <w:link w:val="BalloonText"/>
    <w:rsid w:val="000D6AA9"/>
    <w:rPr>
      <w:rFonts w:ascii="Segoe UI" w:eastAsia="Times New Roman" w:hAnsi="Segoe UI" w:cs="Segoe UI"/>
      <w:kern w:val="0"/>
      <w:sz w:val="18"/>
      <w:szCs w:val="18"/>
      <w:lang w:eastAsia="en-GB"/>
      <w14:ligatures w14:val="none"/>
    </w:rPr>
  </w:style>
  <w:style w:type="paragraph" w:styleId="Revision">
    <w:name w:val="Revision"/>
    <w:hidden/>
    <w:uiPriority w:val="99"/>
    <w:semiHidden/>
    <w:rsid w:val="000D6AA9"/>
    <w:pPr>
      <w:spacing w:after="0" w:line="240" w:lineRule="auto"/>
    </w:pPr>
    <w:rPr>
      <w:rFonts w:ascii="Times New Roman" w:eastAsia="Times New Roman" w:hAnsi="Times New Roman" w:cs="Times New Roman"/>
      <w:kern w:val="0"/>
      <w:lang w:eastAsia="en-GB"/>
      <w14:ligatures w14:val="none"/>
    </w:rPr>
  </w:style>
  <w:style w:type="character" w:styleId="CommentReference">
    <w:name w:val="annotation reference"/>
    <w:basedOn w:val="DefaultParagraphFont"/>
    <w:rsid w:val="000D6AA9"/>
    <w:rPr>
      <w:sz w:val="16"/>
      <w:szCs w:val="16"/>
    </w:rPr>
  </w:style>
  <w:style w:type="paragraph" w:styleId="CommentText">
    <w:name w:val="annotation text"/>
    <w:basedOn w:val="Normal"/>
    <w:link w:val="CommentTextChar"/>
    <w:rsid w:val="000D6AA9"/>
    <w:rPr>
      <w:sz w:val="20"/>
      <w:szCs w:val="20"/>
    </w:rPr>
  </w:style>
  <w:style w:type="character" w:customStyle="1" w:styleId="CommentTextChar">
    <w:name w:val="Comment Text Char"/>
    <w:basedOn w:val="DefaultParagraphFont"/>
    <w:link w:val="CommentText"/>
    <w:rsid w:val="000D6AA9"/>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rsid w:val="000D6AA9"/>
    <w:rPr>
      <w:b/>
      <w:bCs/>
    </w:rPr>
  </w:style>
  <w:style w:type="character" w:customStyle="1" w:styleId="CommentSubjectChar">
    <w:name w:val="Comment Subject Char"/>
    <w:basedOn w:val="CommentTextChar"/>
    <w:link w:val="CommentSubject"/>
    <w:rsid w:val="000D6AA9"/>
    <w:rPr>
      <w:rFonts w:ascii="Times New Roman" w:eastAsia="Times New Roman" w:hAnsi="Times New Roman" w:cs="Times New Roman"/>
      <w:b/>
      <w:bCs/>
      <w:kern w:val="0"/>
      <w:sz w:val="20"/>
      <w:szCs w:val="20"/>
      <w:lang w:eastAsia="en-GB"/>
      <w14:ligatures w14:val="none"/>
    </w:rPr>
  </w:style>
  <w:style w:type="character" w:styleId="UnresolvedMention">
    <w:name w:val="Unresolved Mention"/>
    <w:basedOn w:val="DefaultParagraphFont"/>
    <w:uiPriority w:val="99"/>
    <w:semiHidden/>
    <w:unhideWhenUsed/>
    <w:rsid w:val="000D6A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6bdbd6-7798-47c3-b618-afb5ebf22dad" xsi:nil="true"/>
    <lcf76f155ced4ddcb4097134ff3c332f xmlns="d77cdc82-877b-4a9d-b97a-9cc3199c98f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C677062D81214385D25A674706BE1C" ma:contentTypeVersion="19" ma:contentTypeDescription="Create a new document." ma:contentTypeScope="" ma:versionID="07f32cc30521216ffc919a4ebc65c1c4">
  <xsd:schema xmlns:xsd="http://www.w3.org/2001/XMLSchema" xmlns:xs="http://www.w3.org/2001/XMLSchema" xmlns:p="http://schemas.microsoft.com/office/2006/metadata/properties" xmlns:ns2="d77cdc82-877b-4a9d-b97a-9cc3199c98f0" xmlns:ns3="e66bdbd6-7798-47c3-b618-afb5ebf22dad" targetNamespace="http://schemas.microsoft.com/office/2006/metadata/properties" ma:root="true" ma:fieldsID="3d8dd8222f81128cee2b4c464c70febb" ns2:_="" ns3:_="">
    <xsd:import namespace="d77cdc82-877b-4a9d-b97a-9cc3199c98f0"/>
    <xsd:import namespace="e66bdbd6-7798-47c3-b618-afb5ebf22d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cdc82-877b-4a9d-b97a-9cc3199c9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56619fc-a7a0-4310-97c6-cc26cb3496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6bdbd6-7798-47c3-b618-afb5ebf22da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1290a72-e5e2-4f2f-a379-d61dc7518cc3}" ma:internalName="TaxCatchAll" ma:showField="CatchAllData" ma:web="e66bdbd6-7798-47c3-b618-afb5ebf22d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0947C7-6B59-457B-B1E9-156479713A87}">
  <ds:schemaRefs>
    <ds:schemaRef ds:uri="http://schemas.microsoft.com/office/2006/metadata/properties"/>
    <ds:schemaRef ds:uri="http://schemas.microsoft.com/office/infopath/2007/PartnerControls"/>
    <ds:schemaRef ds:uri="e66bdbd6-7798-47c3-b618-afb5ebf22dad"/>
    <ds:schemaRef ds:uri="d77cdc82-877b-4a9d-b97a-9cc3199c98f0"/>
  </ds:schemaRefs>
</ds:datastoreItem>
</file>

<file path=customXml/itemProps2.xml><?xml version="1.0" encoding="utf-8"?>
<ds:datastoreItem xmlns:ds="http://schemas.openxmlformats.org/officeDocument/2006/customXml" ds:itemID="{66D8ED50-0130-4984-9E28-A9BB076B64A3}">
  <ds:schemaRefs>
    <ds:schemaRef ds:uri="http://schemas.microsoft.com/sharepoint/v3/contenttype/forms"/>
  </ds:schemaRefs>
</ds:datastoreItem>
</file>

<file path=customXml/itemProps3.xml><?xml version="1.0" encoding="utf-8"?>
<ds:datastoreItem xmlns:ds="http://schemas.openxmlformats.org/officeDocument/2006/customXml" ds:itemID="{72D5FF0F-F069-4239-BAA2-2ED23DC80D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cdc82-877b-4a9d-b97a-9cc3199c98f0"/>
    <ds:schemaRef ds:uri="e66bdbd6-7798-47c3-b618-afb5ebf22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2F949A-86D0-4E2E-BCCE-0E6BE3F18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9</Pages>
  <Words>2852</Words>
  <Characters>16259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Enfield Council</Company>
  <LinksUpToDate>false</LinksUpToDate>
  <CharactersWithSpaces>19073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Kilby</dc:creator>
  <cp:keywords/>
  <dc:description/>
  <cp:lastModifiedBy>Mark Agnew</cp:lastModifiedBy>
  <cp:revision>12</cp:revision>
  <dcterms:created xsi:type="dcterms:W3CDTF">2026-08-25T06:50:00Z</dcterms:created>
  <dcterms:modified xsi:type="dcterms:W3CDTF">2026-09-01T16:05:00Z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0x0101004CC677062D81214385D25A674706BE1C</vt:lpwstr>
  </property>
  <property fmtid="{D5CDD505-2E9C-101B-9397-08002B2CF9AE}" pid="3" name="MediaServiceImageTags">
    <vt:lpwstr/>
  </property>
</Properties>
</file>