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281B0" w14:textId="43DAD49F" w:rsidR="00B60DCB" w:rsidRDefault="00B60DCB" w:rsidP="6CDA238E">
      <w:pPr>
        <w:rPr>
          <w:u w:val="single"/>
        </w:rPr>
      </w:pPr>
    </w:p>
    <w:p w14:paraId="2E877834" w14:textId="4F004791" w:rsidR="00B60DCB" w:rsidRDefault="00B60DCB" w:rsidP="6CDA238E">
      <w:pPr>
        <w:rPr>
          <w:u w:val="single"/>
        </w:rPr>
      </w:pPr>
    </w:p>
    <w:p w14:paraId="5C78B5B1" w14:textId="00026C7F" w:rsidR="00B60DCB" w:rsidRDefault="00B60DCB" w:rsidP="6CDA238E">
      <w:pPr>
        <w:rPr>
          <w:u w:val="single"/>
        </w:rPr>
      </w:pPr>
    </w:p>
    <w:p w14:paraId="464D6188" w14:textId="2C3D5241" w:rsidR="00B60DCB" w:rsidRDefault="00B60DCB" w:rsidP="6CDA238E">
      <w:pPr>
        <w:jc w:val="center"/>
        <w:rPr>
          <w:rFonts w:ascii="Arial" w:eastAsia="Arial" w:hAnsi="Arial" w:cs="Arial"/>
          <w:b/>
          <w:bCs/>
          <w:color w:val="000000" w:themeColor="text1"/>
        </w:rPr>
      </w:pPr>
    </w:p>
    <w:p w14:paraId="08906096" w14:textId="27D3E0DA" w:rsidR="00B60DCB" w:rsidRDefault="00B60DCB" w:rsidP="6CDA238E">
      <w:pPr>
        <w:jc w:val="center"/>
        <w:rPr>
          <w:rFonts w:ascii="Arial" w:eastAsia="Arial" w:hAnsi="Arial" w:cs="Arial"/>
          <w:b/>
          <w:bCs/>
          <w:color w:val="000000" w:themeColor="text1"/>
        </w:rPr>
      </w:pPr>
    </w:p>
    <w:p w14:paraId="4A1D322C" w14:textId="7A750065" w:rsidR="00B60DCB" w:rsidRDefault="00B60DCB" w:rsidP="6CDA238E">
      <w:pPr>
        <w:jc w:val="center"/>
        <w:rPr>
          <w:rFonts w:ascii="Arial" w:eastAsia="Arial" w:hAnsi="Arial" w:cs="Arial"/>
          <w:b/>
          <w:bCs/>
          <w:color w:val="000000" w:themeColor="text1"/>
        </w:rPr>
      </w:pPr>
    </w:p>
    <w:p w14:paraId="0088228F" w14:textId="5D24E602" w:rsidR="00B60DCB" w:rsidRDefault="00B60DCB" w:rsidP="6CDA238E">
      <w:pPr>
        <w:jc w:val="center"/>
        <w:rPr>
          <w:rFonts w:ascii="Arial" w:eastAsia="Arial" w:hAnsi="Arial" w:cs="Arial"/>
          <w:b/>
          <w:bCs/>
          <w:color w:val="000000" w:themeColor="text1"/>
        </w:rPr>
      </w:pPr>
    </w:p>
    <w:p w14:paraId="73B107FF" w14:textId="7F9F29FA" w:rsidR="00B60DCB" w:rsidRDefault="00B60DCB" w:rsidP="6CDA238E">
      <w:pPr>
        <w:jc w:val="center"/>
        <w:rPr>
          <w:rFonts w:ascii="Arial" w:eastAsia="Arial" w:hAnsi="Arial" w:cs="Arial"/>
          <w:b/>
          <w:bCs/>
          <w:color w:val="000000" w:themeColor="text1"/>
        </w:rPr>
      </w:pPr>
    </w:p>
    <w:p w14:paraId="41973420" w14:textId="31B7CCDE" w:rsidR="00B60DCB" w:rsidRPr="00451DAC" w:rsidRDefault="113AFB1A" w:rsidP="66A1705E">
      <w:pPr>
        <w:jc w:val="center"/>
        <w:rPr>
          <w:rFonts w:ascii="Arial" w:eastAsia="Arial" w:hAnsi="Arial" w:cs="Arial"/>
          <w:b/>
          <w:bCs/>
          <w:color w:val="000000" w:themeColor="text1"/>
          <w:sz w:val="28"/>
          <w:szCs w:val="28"/>
        </w:rPr>
      </w:pPr>
      <w:r w:rsidRPr="66A1705E">
        <w:rPr>
          <w:rFonts w:ascii="Arial" w:eastAsia="Arial" w:hAnsi="Arial" w:cs="Arial"/>
          <w:b/>
          <w:bCs/>
          <w:color w:val="000000" w:themeColor="text1"/>
          <w:sz w:val="28"/>
          <w:szCs w:val="28"/>
        </w:rPr>
        <w:t>Freedom of Information Act</w:t>
      </w:r>
      <w:r w:rsidR="62344E4C" w:rsidRPr="66A1705E">
        <w:rPr>
          <w:rFonts w:ascii="Arial" w:eastAsia="Arial" w:hAnsi="Arial" w:cs="Arial"/>
          <w:b/>
          <w:bCs/>
          <w:color w:val="000000" w:themeColor="text1"/>
          <w:sz w:val="28"/>
          <w:szCs w:val="28"/>
        </w:rPr>
        <w:t xml:space="preserve"> Policy</w:t>
      </w:r>
    </w:p>
    <w:p w14:paraId="2182D1D7" w14:textId="1E834A1A" w:rsidR="00B60DCB" w:rsidRPr="00451DAC" w:rsidRDefault="62238DFD" w:rsidP="6CDA238E">
      <w:pPr>
        <w:jc w:val="center"/>
        <w:rPr>
          <w:rFonts w:ascii="Arial" w:eastAsia="Arial" w:hAnsi="Arial" w:cs="Arial"/>
          <w:b/>
          <w:bCs/>
          <w:color w:val="000000" w:themeColor="text1"/>
          <w:sz w:val="28"/>
          <w:szCs w:val="28"/>
        </w:rPr>
      </w:pPr>
      <w:r w:rsidRPr="0058CF36">
        <w:rPr>
          <w:rFonts w:ascii="Arial" w:eastAsia="Arial" w:hAnsi="Arial" w:cs="Arial"/>
          <w:b/>
          <w:bCs/>
          <w:color w:val="000000" w:themeColor="text1"/>
          <w:sz w:val="28"/>
          <w:szCs w:val="28"/>
          <w:highlight w:val="yellow"/>
        </w:rPr>
        <w:t>XXXXXX</w:t>
      </w:r>
      <w:r w:rsidRPr="0058CF36">
        <w:rPr>
          <w:rFonts w:ascii="Arial" w:eastAsia="Arial" w:hAnsi="Arial" w:cs="Arial"/>
          <w:b/>
          <w:bCs/>
          <w:color w:val="000000" w:themeColor="text1"/>
          <w:sz w:val="28"/>
          <w:szCs w:val="28"/>
        </w:rPr>
        <w:t xml:space="preserve"> School</w:t>
      </w:r>
    </w:p>
    <w:p w14:paraId="33F72CA1" w14:textId="78FEB5F6" w:rsidR="2E55BEC1" w:rsidRDefault="2E55BEC1" w:rsidP="642B9C28">
      <w:pPr>
        <w:spacing w:line="278" w:lineRule="auto"/>
        <w:jc w:val="center"/>
        <w:rPr>
          <w:rFonts w:ascii="Arial" w:eastAsia="Arial" w:hAnsi="Arial" w:cs="Arial"/>
          <w:i/>
          <w:iCs/>
          <w:color w:val="000000" w:themeColor="text1"/>
        </w:rPr>
      </w:pPr>
      <w:r w:rsidRPr="642B9C28">
        <w:rPr>
          <w:rFonts w:ascii="Arial" w:eastAsia="Arial" w:hAnsi="Arial" w:cs="Arial"/>
          <w:i/>
          <w:iCs/>
          <w:color w:val="000000" w:themeColor="text1"/>
        </w:rPr>
        <w:t>[This is a proposed template policy intended as a guide allowing individual schools to reflect their own policies and approaches]</w:t>
      </w:r>
    </w:p>
    <w:p w14:paraId="51981C1B" w14:textId="58DD476F" w:rsidR="00B60DCB" w:rsidRDefault="00B60DCB" w:rsidP="6190E7E7">
      <w:pPr>
        <w:jc w:val="center"/>
        <w:rPr>
          <w:rFonts w:ascii="Arial" w:eastAsia="Arial" w:hAnsi="Arial" w:cs="Arial"/>
          <w:color w:val="000000" w:themeColor="text1"/>
        </w:rPr>
      </w:pPr>
    </w:p>
    <w:p w14:paraId="7CDD03D8" w14:textId="0134E840" w:rsidR="00B60DCB" w:rsidRDefault="00B60DCB" w:rsidP="6190E7E7">
      <w:pPr>
        <w:jc w:val="center"/>
        <w:rPr>
          <w:rFonts w:ascii="Arial" w:eastAsia="Arial" w:hAnsi="Arial" w:cs="Arial"/>
          <w:color w:val="000000" w:themeColor="text1"/>
        </w:rPr>
      </w:pPr>
    </w:p>
    <w:p w14:paraId="33AF5547" w14:textId="1BDEBAEE" w:rsidR="716E058E" w:rsidRDefault="716E058E" w:rsidP="716E058E">
      <w:pPr>
        <w:jc w:val="center"/>
        <w:rPr>
          <w:rFonts w:ascii="Arial" w:eastAsia="Arial" w:hAnsi="Arial" w:cs="Arial"/>
          <w:color w:val="000000" w:themeColor="text1"/>
        </w:rPr>
      </w:pPr>
    </w:p>
    <w:p w14:paraId="19DACE00" w14:textId="07141C88" w:rsidR="716E058E" w:rsidRDefault="716E058E" w:rsidP="716E058E">
      <w:pPr>
        <w:jc w:val="center"/>
        <w:rPr>
          <w:rFonts w:ascii="Arial" w:eastAsia="Arial" w:hAnsi="Arial" w:cs="Arial"/>
          <w:color w:val="000000" w:themeColor="text1"/>
        </w:rPr>
      </w:pPr>
    </w:p>
    <w:p w14:paraId="1B146468" w14:textId="0A05EE19" w:rsidR="00B60DCB" w:rsidRDefault="00B60DCB" w:rsidP="6190E7E7"/>
    <w:p w14:paraId="522837B9" w14:textId="6F8590FF" w:rsidR="00B60DCB" w:rsidRDefault="00B60DCB" w:rsidP="6190E7E7">
      <w:pPr>
        <w:jc w:val="center"/>
        <w:rPr>
          <w:rFonts w:ascii="Arial" w:eastAsia="Arial" w:hAnsi="Arial" w:cs="Arial"/>
          <w:color w:val="000000" w:themeColor="text1"/>
        </w:rPr>
      </w:pPr>
    </w:p>
    <w:p w14:paraId="69E4AFA7" w14:textId="5F9B9C76" w:rsidR="00B60DCB" w:rsidRDefault="00863F94" w:rsidP="00863F94">
      <w:pPr>
        <w:jc w:val="center"/>
        <w:rPr>
          <w:rFonts w:ascii="Arial" w:eastAsia="Arial" w:hAnsi="Arial" w:cs="Arial"/>
          <w:color w:val="000000" w:themeColor="text1"/>
        </w:rPr>
      </w:pPr>
      <w:r>
        <w:rPr>
          <w:noProof/>
        </w:rPr>
        <w:drawing>
          <wp:anchor distT="0" distB="0" distL="114300" distR="114300" simplePos="0" relativeHeight="251658240" behindDoc="0" locked="0" layoutInCell="1" allowOverlap="1" wp14:anchorId="70BEC3AF" wp14:editId="70A8B20F">
            <wp:simplePos x="0" y="0"/>
            <wp:positionH relativeFrom="column">
              <wp:posOffset>1993231</wp:posOffset>
            </wp:positionH>
            <wp:positionV relativeFrom="paragraph">
              <wp:posOffset>295476</wp:posOffset>
            </wp:positionV>
            <wp:extent cx="1736557" cy="1736557"/>
            <wp:effectExtent l="0" t="0" r="0" b="0"/>
            <wp:wrapNone/>
            <wp:docPr id="7213229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22998" name="Picture 721322998"/>
                    <pic:cNvPicPr/>
                  </pic:nvPicPr>
                  <pic:blipFill>
                    <a:blip r:embed="rId11">
                      <a:extLst>
                        <a:ext uri="{28A0092B-C50C-407E-A947-70E740481C1C}">
                          <a14:useLocalDpi xmlns:a14="http://schemas.microsoft.com/office/drawing/2010/main"/>
                        </a:ext>
                      </a:extLst>
                    </a:blip>
                    <a:stretch>
                      <a:fillRect/>
                    </a:stretch>
                  </pic:blipFill>
                  <pic:spPr>
                    <a:xfrm>
                      <a:off x="0" y="0"/>
                      <a:ext cx="1736557" cy="1736557"/>
                    </a:xfrm>
                    <a:prstGeom prst="rect">
                      <a:avLst/>
                    </a:prstGeom>
                  </pic:spPr>
                </pic:pic>
              </a:graphicData>
            </a:graphic>
            <wp14:sizeRelH relativeFrom="page">
              <wp14:pctWidth>0</wp14:pctWidth>
            </wp14:sizeRelH>
            <wp14:sizeRelV relativeFrom="page">
              <wp14:pctHeight>0</wp14:pctHeight>
            </wp14:sizeRelV>
          </wp:anchor>
        </w:drawing>
      </w:r>
    </w:p>
    <w:p w14:paraId="5E5C0F98" w14:textId="1906C08D" w:rsidR="00B60DCB" w:rsidRDefault="00B60DCB" w:rsidP="6CDA238E">
      <w:pPr>
        <w:jc w:val="center"/>
        <w:rPr>
          <w:rFonts w:ascii="Arial" w:eastAsia="Arial" w:hAnsi="Arial" w:cs="Arial"/>
          <w:color w:val="000000" w:themeColor="text1"/>
        </w:rPr>
      </w:pPr>
    </w:p>
    <w:p w14:paraId="32112AF5" w14:textId="12213F61" w:rsidR="00B60DCB" w:rsidRDefault="00B60DCB" w:rsidP="6CDA238E">
      <w:pPr>
        <w:jc w:val="center"/>
        <w:rPr>
          <w:rFonts w:ascii="Arial" w:eastAsia="Arial" w:hAnsi="Arial" w:cs="Arial"/>
          <w:color w:val="000000" w:themeColor="text1"/>
        </w:rPr>
      </w:pPr>
    </w:p>
    <w:p w14:paraId="79C98DC1" w14:textId="61C06A97" w:rsidR="00B60DCB" w:rsidRDefault="00B60DCB" w:rsidP="6CDA238E">
      <w:pPr>
        <w:jc w:val="center"/>
        <w:rPr>
          <w:rFonts w:ascii="Arial" w:eastAsia="Arial" w:hAnsi="Arial" w:cs="Arial"/>
          <w:color w:val="000000" w:themeColor="text1"/>
        </w:rPr>
      </w:pPr>
    </w:p>
    <w:p w14:paraId="582242CC" w14:textId="5C313417" w:rsidR="00B60DCB" w:rsidRDefault="00B60DCB" w:rsidP="6190E7E7">
      <w:pPr>
        <w:jc w:val="center"/>
        <w:rPr>
          <w:rFonts w:ascii="Arial" w:eastAsia="Arial" w:hAnsi="Arial" w:cs="Arial"/>
          <w:color w:val="000000" w:themeColor="text1"/>
        </w:rPr>
      </w:pPr>
    </w:p>
    <w:p w14:paraId="758D9579" w14:textId="02963C54" w:rsidR="6190E7E7" w:rsidRDefault="6190E7E7" w:rsidP="6190E7E7">
      <w:pPr>
        <w:jc w:val="center"/>
        <w:rPr>
          <w:rFonts w:ascii="Arial" w:eastAsia="Arial" w:hAnsi="Arial" w:cs="Arial"/>
          <w:color w:val="000000" w:themeColor="text1"/>
        </w:rPr>
      </w:pPr>
    </w:p>
    <w:p w14:paraId="2CFFA1D4" w14:textId="65FA9E1A" w:rsidR="6190E7E7" w:rsidRDefault="6190E7E7" w:rsidP="6190E7E7">
      <w:pPr>
        <w:jc w:val="center"/>
        <w:rPr>
          <w:rFonts w:ascii="Arial" w:eastAsia="Arial" w:hAnsi="Arial" w:cs="Arial"/>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25"/>
        <w:gridCol w:w="1862"/>
        <w:gridCol w:w="1216"/>
        <w:gridCol w:w="1276"/>
        <w:gridCol w:w="2342"/>
        <w:gridCol w:w="1289"/>
      </w:tblGrid>
      <w:tr w:rsidR="6CDA238E" w14:paraId="2E1F4C47" w14:textId="77777777" w:rsidTr="716E058E">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692DDA80" w14:textId="74DD5DEA" w:rsidR="716E058E" w:rsidRDefault="716E058E" w:rsidP="716E058E">
            <w:pPr>
              <w:spacing w:after="0"/>
              <w:rPr>
                <w:rFonts w:ascii="Arial" w:eastAsia="Arial" w:hAnsi="Arial" w:cs="Arial"/>
                <w:color w:val="FFFFFF" w:themeColor="background1"/>
                <w:sz w:val="14"/>
                <w:szCs w:val="14"/>
              </w:rPr>
            </w:pPr>
            <w:r w:rsidRPr="716E058E">
              <w:rPr>
                <w:rFonts w:ascii="Arial" w:eastAsia="Arial" w:hAnsi="Arial" w:cs="Arial"/>
                <w:b/>
                <w:bCs/>
                <w:color w:val="FFFFFF" w:themeColor="background1"/>
                <w:sz w:val="14"/>
                <w:szCs w:val="14"/>
              </w:rPr>
              <w:t>Reviewer</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B23F553" w14:textId="0102F4FD" w:rsidR="716E058E" w:rsidRDefault="716E058E" w:rsidP="716E058E">
            <w:pPr>
              <w:spacing w:after="0"/>
              <w:rPr>
                <w:rFonts w:ascii="Arial" w:eastAsia="Arial" w:hAnsi="Arial" w:cs="Arial"/>
                <w:color w:val="000000" w:themeColor="text1"/>
                <w:sz w:val="14"/>
                <w:szCs w:val="14"/>
              </w:rPr>
            </w:pPr>
            <w:r w:rsidRPr="716E058E">
              <w:rPr>
                <w:rFonts w:ascii="Arial" w:eastAsia="Arial" w:hAnsi="Arial" w:cs="Arial"/>
                <w:color w:val="000000" w:themeColor="text1"/>
                <w:sz w:val="14"/>
                <w:szCs w:val="14"/>
              </w:rPr>
              <w:t>[</w:t>
            </w:r>
            <w:r w:rsidRPr="716E058E">
              <w:rPr>
                <w:rFonts w:ascii="Arial" w:eastAsia="Arial" w:hAnsi="Arial" w:cs="Arial"/>
                <w:color w:val="000000" w:themeColor="text1"/>
                <w:sz w:val="14"/>
                <w:szCs w:val="14"/>
                <w:highlight w:val="yellow"/>
              </w:rPr>
              <w:t>School lead</w:t>
            </w:r>
            <w:r w:rsidRPr="716E058E">
              <w:rPr>
                <w:rFonts w:ascii="Arial" w:eastAsia="Arial" w:hAnsi="Arial" w:cs="Arial"/>
                <w:color w:val="000000" w:themeColor="text1"/>
                <w:sz w:val="14"/>
                <w:szCs w:val="14"/>
              </w:rPr>
              <w:t>]</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34248F51" w14:textId="4362DF0B" w:rsidR="716E058E" w:rsidRDefault="716E058E" w:rsidP="716E058E">
            <w:pPr>
              <w:spacing w:after="0"/>
              <w:rPr>
                <w:rFonts w:ascii="Arial" w:eastAsia="Arial" w:hAnsi="Arial" w:cs="Arial"/>
                <w:color w:val="F5F5F5"/>
                <w:sz w:val="14"/>
                <w:szCs w:val="14"/>
              </w:rPr>
            </w:pPr>
            <w:r w:rsidRPr="716E058E">
              <w:rPr>
                <w:rFonts w:ascii="Arial" w:eastAsia="Arial" w:hAnsi="Arial" w:cs="Arial"/>
                <w:b/>
                <w:bCs/>
                <w:color w:val="FFFFFF" w:themeColor="background1"/>
                <w:sz w:val="14"/>
                <w:szCs w:val="14"/>
              </w:rPr>
              <w:t>Classification</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A0D3913" w14:textId="638E2213" w:rsidR="716E058E" w:rsidRDefault="716E058E" w:rsidP="716E058E">
            <w:pPr>
              <w:spacing w:after="0"/>
              <w:rPr>
                <w:rFonts w:ascii="Arial" w:eastAsia="Arial" w:hAnsi="Arial" w:cs="Arial"/>
                <w:color w:val="000000" w:themeColor="text1"/>
                <w:sz w:val="14"/>
                <w:szCs w:val="14"/>
              </w:rPr>
            </w:pPr>
            <w:r w:rsidRPr="716E058E">
              <w:rPr>
                <w:rFonts w:ascii="Arial" w:eastAsia="Arial" w:hAnsi="Arial" w:cs="Arial"/>
                <w:color w:val="000000" w:themeColor="text1"/>
                <w:sz w:val="14"/>
                <w:szCs w:val="14"/>
              </w:rPr>
              <w:t>Official</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75C30756" w14:textId="6248C731" w:rsidR="716E058E" w:rsidRDefault="716E058E" w:rsidP="716E058E">
            <w:pPr>
              <w:spacing w:after="0"/>
              <w:rPr>
                <w:rFonts w:ascii="Arial" w:eastAsia="Arial" w:hAnsi="Arial" w:cs="Arial"/>
                <w:color w:val="F5F5F5"/>
                <w:sz w:val="14"/>
                <w:szCs w:val="14"/>
              </w:rPr>
            </w:pPr>
            <w:r w:rsidRPr="716E058E">
              <w:rPr>
                <w:rFonts w:ascii="Arial" w:eastAsia="Arial" w:hAnsi="Arial" w:cs="Arial"/>
                <w:b/>
                <w:bCs/>
                <w:color w:val="FFFFFF" w:themeColor="background1"/>
                <w:sz w:val="14"/>
                <w:szCs w:val="14"/>
              </w:rPr>
              <w:t>Date of First Issue</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C5AE9F9" w14:textId="0BB38BC7" w:rsidR="716E058E" w:rsidRDefault="7FE0F381" w:rsidP="716E058E">
            <w:pPr>
              <w:spacing w:after="0"/>
              <w:rPr>
                <w:rFonts w:ascii="Arial" w:eastAsia="Arial" w:hAnsi="Arial" w:cs="Arial"/>
                <w:color w:val="000000" w:themeColor="text1"/>
                <w:sz w:val="14"/>
                <w:szCs w:val="14"/>
              </w:rPr>
            </w:pPr>
            <w:r w:rsidRPr="44AD3DFB">
              <w:rPr>
                <w:rFonts w:ascii="Arial" w:eastAsia="Arial" w:hAnsi="Arial" w:cs="Arial"/>
                <w:color w:val="000000" w:themeColor="text1"/>
                <w:sz w:val="14"/>
                <w:szCs w:val="14"/>
              </w:rPr>
              <w:t>01</w:t>
            </w:r>
            <w:r w:rsidR="716E058E" w:rsidRPr="44AD3DFB">
              <w:rPr>
                <w:rFonts w:ascii="Arial" w:eastAsia="Arial" w:hAnsi="Arial" w:cs="Arial"/>
                <w:color w:val="000000" w:themeColor="text1"/>
                <w:sz w:val="14"/>
                <w:szCs w:val="14"/>
              </w:rPr>
              <w:t>.</w:t>
            </w:r>
            <w:r w:rsidR="52AEC1EE" w:rsidRPr="44AD3DFB">
              <w:rPr>
                <w:rFonts w:ascii="Arial" w:eastAsia="Arial" w:hAnsi="Arial" w:cs="Arial"/>
                <w:color w:val="000000" w:themeColor="text1"/>
                <w:sz w:val="14"/>
                <w:szCs w:val="14"/>
              </w:rPr>
              <w:t>02</w:t>
            </w:r>
            <w:r w:rsidR="716E058E" w:rsidRPr="44AD3DFB">
              <w:rPr>
                <w:rFonts w:ascii="Arial" w:eastAsia="Arial" w:hAnsi="Arial" w:cs="Arial"/>
                <w:color w:val="000000" w:themeColor="text1"/>
                <w:sz w:val="14"/>
                <w:szCs w:val="14"/>
              </w:rPr>
              <w:t>.</w:t>
            </w:r>
            <w:r w:rsidR="7ADCBDA2" w:rsidRPr="44AD3DFB">
              <w:rPr>
                <w:rFonts w:ascii="Arial" w:eastAsia="Arial" w:hAnsi="Arial" w:cs="Arial"/>
                <w:color w:val="000000" w:themeColor="text1"/>
                <w:sz w:val="14"/>
                <w:szCs w:val="14"/>
              </w:rPr>
              <w:t>2012</w:t>
            </w:r>
          </w:p>
        </w:tc>
      </w:tr>
      <w:tr w:rsidR="6CDA238E" w14:paraId="62274EAC" w14:textId="77777777" w:rsidTr="716E058E">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B6964B7" w14:textId="2161991F" w:rsidR="716E058E" w:rsidRDefault="716E058E" w:rsidP="716E058E">
            <w:pPr>
              <w:spacing w:after="0"/>
              <w:rPr>
                <w:rFonts w:ascii="Arial" w:eastAsia="Arial" w:hAnsi="Arial" w:cs="Arial"/>
                <w:color w:val="FFFFFF" w:themeColor="background1"/>
                <w:sz w:val="14"/>
                <w:szCs w:val="14"/>
              </w:rPr>
            </w:pPr>
            <w:r w:rsidRPr="716E058E">
              <w:rPr>
                <w:rFonts w:ascii="Arial" w:eastAsia="Arial" w:hAnsi="Arial" w:cs="Arial"/>
                <w:b/>
                <w:bCs/>
                <w:color w:val="FFFFFF" w:themeColor="background1"/>
                <w:sz w:val="14"/>
                <w:szCs w:val="14"/>
              </w:rPr>
              <w:t>Owner</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FB8312F" w14:textId="53D02EAD" w:rsidR="716E058E" w:rsidRDefault="716E058E" w:rsidP="716E058E">
            <w:pPr>
              <w:spacing w:after="0"/>
              <w:rPr>
                <w:rFonts w:ascii="Arial" w:eastAsia="Arial" w:hAnsi="Arial" w:cs="Arial"/>
                <w:color w:val="000000" w:themeColor="text1"/>
                <w:sz w:val="14"/>
                <w:szCs w:val="14"/>
              </w:rPr>
            </w:pPr>
            <w:r w:rsidRPr="716E058E">
              <w:rPr>
                <w:rFonts w:ascii="Arial" w:eastAsia="Arial" w:hAnsi="Arial" w:cs="Arial"/>
                <w:color w:val="000000" w:themeColor="text1"/>
                <w:sz w:val="14"/>
                <w:szCs w:val="14"/>
              </w:rPr>
              <w:t>Board of Governors</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DF66C49" w14:textId="55C1855F" w:rsidR="716E058E" w:rsidRDefault="716E058E" w:rsidP="716E058E">
            <w:pPr>
              <w:spacing w:after="0"/>
              <w:rPr>
                <w:rFonts w:ascii="Arial" w:eastAsia="Arial" w:hAnsi="Arial" w:cs="Arial"/>
                <w:color w:val="F5F5F5"/>
                <w:sz w:val="14"/>
                <w:szCs w:val="14"/>
              </w:rPr>
            </w:pPr>
            <w:r w:rsidRPr="716E058E">
              <w:rPr>
                <w:rFonts w:ascii="Arial" w:eastAsia="Arial" w:hAnsi="Arial" w:cs="Arial"/>
                <w:b/>
                <w:bCs/>
                <w:color w:val="FFFFFF" w:themeColor="background1"/>
                <w:sz w:val="14"/>
                <w:szCs w:val="14"/>
              </w:rPr>
              <w:t>Issue Status</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3321811" w14:textId="15EDD806" w:rsidR="716E058E" w:rsidRDefault="716E058E" w:rsidP="716E058E">
            <w:pPr>
              <w:spacing w:after="0"/>
              <w:rPr>
                <w:rFonts w:ascii="Arial" w:eastAsia="Arial" w:hAnsi="Arial" w:cs="Arial"/>
                <w:color w:val="000000" w:themeColor="text1"/>
                <w:sz w:val="14"/>
                <w:szCs w:val="14"/>
              </w:rPr>
            </w:pPr>
            <w:r w:rsidRPr="716E058E">
              <w:rPr>
                <w:rFonts w:ascii="Arial" w:eastAsia="Arial" w:hAnsi="Arial" w:cs="Arial"/>
                <w:color w:val="000000" w:themeColor="text1"/>
                <w:sz w:val="14"/>
                <w:szCs w:val="14"/>
              </w:rPr>
              <w:t xml:space="preserve">Final </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62A6212A" w14:textId="79253030" w:rsidR="716E058E" w:rsidRDefault="716E058E" w:rsidP="716E058E">
            <w:pPr>
              <w:spacing w:after="0"/>
              <w:rPr>
                <w:rFonts w:ascii="Arial" w:eastAsia="Arial" w:hAnsi="Arial" w:cs="Arial"/>
                <w:color w:val="F5F5F5"/>
                <w:sz w:val="14"/>
                <w:szCs w:val="14"/>
              </w:rPr>
            </w:pPr>
            <w:r w:rsidRPr="716E058E">
              <w:rPr>
                <w:rFonts w:ascii="Arial" w:eastAsia="Arial" w:hAnsi="Arial" w:cs="Arial"/>
                <w:b/>
                <w:bCs/>
                <w:color w:val="FFFFFF" w:themeColor="background1"/>
                <w:sz w:val="14"/>
                <w:szCs w:val="14"/>
              </w:rPr>
              <w:t>Date of Latest Re-Issue</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1768537" w14:textId="153B242A" w:rsidR="716E058E" w:rsidRDefault="1147D5BE" w:rsidP="716E058E">
            <w:pPr>
              <w:spacing w:after="0"/>
              <w:rPr>
                <w:rFonts w:ascii="Arial" w:eastAsia="Arial" w:hAnsi="Arial" w:cs="Arial"/>
                <w:color w:val="000000" w:themeColor="text1"/>
                <w:sz w:val="14"/>
                <w:szCs w:val="14"/>
              </w:rPr>
            </w:pPr>
            <w:r w:rsidRPr="44AD3DFB">
              <w:rPr>
                <w:rFonts w:ascii="Arial" w:eastAsia="Arial" w:hAnsi="Arial" w:cs="Arial"/>
                <w:color w:val="000000" w:themeColor="text1"/>
                <w:sz w:val="14"/>
                <w:szCs w:val="14"/>
              </w:rPr>
              <w:t>14</w:t>
            </w:r>
            <w:r w:rsidR="716E058E" w:rsidRPr="716E058E">
              <w:rPr>
                <w:rFonts w:ascii="Arial" w:eastAsia="Arial" w:hAnsi="Arial" w:cs="Arial"/>
                <w:color w:val="000000" w:themeColor="text1"/>
                <w:sz w:val="14"/>
                <w:szCs w:val="14"/>
              </w:rPr>
              <w:t>.09.2026</w:t>
            </w:r>
          </w:p>
        </w:tc>
      </w:tr>
      <w:tr w:rsidR="6CDA238E" w14:paraId="54C1E56C" w14:textId="77777777" w:rsidTr="716E058E">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03197E5" w14:textId="184B7D75" w:rsidR="716E058E" w:rsidRDefault="716E058E" w:rsidP="716E058E">
            <w:pPr>
              <w:spacing w:after="0"/>
              <w:rPr>
                <w:rFonts w:ascii="Arial" w:eastAsia="Arial" w:hAnsi="Arial" w:cs="Arial"/>
                <w:color w:val="FFFFFF" w:themeColor="background1"/>
                <w:sz w:val="14"/>
                <w:szCs w:val="14"/>
              </w:rPr>
            </w:pPr>
            <w:r w:rsidRPr="716E058E">
              <w:rPr>
                <w:rFonts w:ascii="Arial" w:eastAsia="Arial" w:hAnsi="Arial" w:cs="Arial"/>
                <w:b/>
                <w:bCs/>
                <w:color w:val="FFFFFF" w:themeColor="background1"/>
                <w:sz w:val="14"/>
                <w:szCs w:val="14"/>
              </w:rPr>
              <w:t>Version</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E987573" w14:textId="34F79803" w:rsidR="716E058E" w:rsidRDefault="29D225F4" w:rsidP="716E058E">
            <w:pPr>
              <w:spacing w:after="0"/>
              <w:rPr>
                <w:rFonts w:ascii="Arial" w:eastAsia="Arial" w:hAnsi="Arial" w:cs="Arial"/>
                <w:color w:val="000000" w:themeColor="text1"/>
                <w:sz w:val="14"/>
                <w:szCs w:val="14"/>
              </w:rPr>
            </w:pPr>
            <w:r w:rsidRPr="44AD3DFB">
              <w:rPr>
                <w:rFonts w:ascii="Arial" w:eastAsia="Arial" w:hAnsi="Arial" w:cs="Arial"/>
                <w:color w:val="000000" w:themeColor="text1"/>
                <w:sz w:val="14"/>
                <w:szCs w:val="14"/>
              </w:rPr>
              <w:t>2</w:t>
            </w:r>
            <w:r w:rsidR="716E058E" w:rsidRPr="716E058E">
              <w:rPr>
                <w:rFonts w:ascii="Arial" w:eastAsia="Arial" w:hAnsi="Arial" w:cs="Arial"/>
                <w:color w:val="000000" w:themeColor="text1"/>
                <w:sz w:val="14"/>
                <w:szCs w:val="14"/>
              </w:rPr>
              <w:t>.0</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7AA4253F" w14:textId="021CA647" w:rsidR="716E058E" w:rsidRDefault="716E058E" w:rsidP="716E058E">
            <w:pPr>
              <w:spacing w:after="0"/>
              <w:rPr>
                <w:rFonts w:ascii="Arial" w:eastAsia="Arial" w:hAnsi="Arial" w:cs="Arial"/>
                <w:color w:val="F5F5F5"/>
                <w:sz w:val="14"/>
                <w:szCs w:val="14"/>
              </w:rPr>
            </w:pPr>
            <w:r w:rsidRPr="716E058E">
              <w:rPr>
                <w:rFonts w:ascii="Arial" w:eastAsia="Arial" w:hAnsi="Arial" w:cs="Arial"/>
                <w:b/>
                <w:bCs/>
                <w:color w:val="FFFFFF" w:themeColor="background1"/>
                <w:sz w:val="14"/>
                <w:szCs w:val="14"/>
              </w:rPr>
              <w:t>Page</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D9E99DA" w14:textId="07D24D69" w:rsidR="716E058E" w:rsidRDefault="716E058E" w:rsidP="716E058E">
            <w:pPr>
              <w:spacing w:after="0"/>
              <w:rPr>
                <w:rFonts w:ascii="Arial" w:eastAsia="Arial" w:hAnsi="Arial" w:cs="Arial"/>
                <w:color w:val="000000" w:themeColor="text1"/>
                <w:sz w:val="14"/>
                <w:szCs w:val="14"/>
              </w:rPr>
            </w:pPr>
            <w:r w:rsidRPr="716E058E">
              <w:rPr>
                <w:rFonts w:ascii="Arial" w:eastAsia="Arial" w:hAnsi="Arial" w:cs="Arial"/>
                <w:color w:val="000000" w:themeColor="text1"/>
                <w:sz w:val="14"/>
                <w:szCs w:val="14"/>
              </w:rPr>
              <w:t xml:space="preserve">1 of </w:t>
            </w:r>
            <w:r w:rsidR="00292CD5">
              <w:rPr>
                <w:rFonts w:ascii="Arial" w:eastAsia="Arial" w:hAnsi="Arial" w:cs="Arial"/>
                <w:color w:val="000000" w:themeColor="text1"/>
                <w:sz w:val="14"/>
                <w:szCs w:val="14"/>
              </w:rPr>
              <w:t>14</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60043C3" w14:textId="60E07944" w:rsidR="716E058E" w:rsidRDefault="716E058E" w:rsidP="716E058E">
            <w:pPr>
              <w:spacing w:after="0"/>
              <w:rPr>
                <w:rFonts w:ascii="Arial" w:eastAsia="Arial" w:hAnsi="Arial" w:cs="Arial"/>
                <w:color w:val="F5F5F5"/>
                <w:sz w:val="14"/>
                <w:szCs w:val="14"/>
              </w:rPr>
            </w:pPr>
            <w:r w:rsidRPr="716E058E">
              <w:rPr>
                <w:rFonts w:ascii="Arial" w:eastAsia="Arial" w:hAnsi="Arial" w:cs="Arial"/>
                <w:b/>
                <w:bCs/>
                <w:color w:val="FFFFFF" w:themeColor="background1"/>
                <w:sz w:val="14"/>
                <w:szCs w:val="14"/>
              </w:rPr>
              <w:t>Date Approved by Governors</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F7CBD3C" w14:textId="4E6DDE8E" w:rsidR="716E058E" w:rsidRDefault="716E058E" w:rsidP="716E058E">
            <w:pPr>
              <w:spacing w:after="0"/>
              <w:rPr>
                <w:rFonts w:ascii="Arial" w:eastAsia="Arial" w:hAnsi="Arial" w:cs="Arial"/>
                <w:color w:val="000000" w:themeColor="text1"/>
                <w:sz w:val="14"/>
                <w:szCs w:val="14"/>
              </w:rPr>
            </w:pPr>
            <w:r w:rsidRPr="716E058E">
              <w:rPr>
                <w:rFonts w:ascii="Arial" w:eastAsia="Arial" w:hAnsi="Arial" w:cs="Arial"/>
                <w:color w:val="000000" w:themeColor="text1"/>
                <w:sz w:val="14"/>
                <w:szCs w:val="14"/>
                <w:highlight w:val="yellow"/>
              </w:rPr>
              <w:t>XX.XX</w:t>
            </w:r>
            <w:r w:rsidRPr="716E058E">
              <w:rPr>
                <w:rFonts w:ascii="Arial" w:eastAsia="Arial" w:hAnsi="Arial" w:cs="Arial"/>
                <w:color w:val="000000" w:themeColor="text1"/>
                <w:sz w:val="14"/>
                <w:szCs w:val="14"/>
              </w:rPr>
              <w:t>.2026</w:t>
            </w:r>
          </w:p>
        </w:tc>
      </w:tr>
      <w:tr w:rsidR="00F05199" w14:paraId="4907AB24" w14:textId="77777777" w:rsidTr="716E058E">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6564901" w14:textId="48F7F010" w:rsidR="716E058E" w:rsidRDefault="716E058E" w:rsidP="716E058E">
            <w:pPr>
              <w:spacing w:after="0"/>
              <w:rPr>
                <w:rFonts w:ascii="Arial" w:eastAsia="Arial" w:hAnsi="Arial" w:cs="Arial"/>
                <w:color w:val="FFFFFF" w:themeColor="background1"/>
                <w:sz w:val="14"/>
                <w:szCs w:val="14"/>
              </w:rPr>
            </w:pPr>
            <w:r w:rsidRPr="716E058E">
              <w:rPr>
                <w:rFonts w:ascii="Arial" w:eastAsia="Arial" w:hAnsi="Arial" w:cs="Arial"/>
                <w:b/>
                <w:bCs/>
                <w:color w:val="FFFFFF" w:themeColor="background1"/>
                <w:sz w:val="14"/>
                <w:szCs w:val="14"/>
              </w:rPr>
              <w:t>Author</w:t>
            </w:r>
          </w:p>
        </w:tc>
        <w:tc>
          <w:tcPr>
            <w:tcW w:w="4354" w:type="dxa"/>
            <w:gridSpan w:val="3"/>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205DFA1" w14:textId="541CA874" w:rsidR="716E058E" w:rsidRDefault="1E706E14" w:rsidP="716E058E">
            <w:pPr>
              <w:spacing w:after="0"/>
              <w:rPr>
                <w:rFonts w:ascii="Arial" w:eastAsia="Arial" w:hAnsi="Arial" w:cs="Arial"/>
                <w:color w:val="000000" w:themeColor="text1"/>
                <w:sz w:val="14"/>
                <w:szCs w:val="14"/>
              </w:rPr>
            </w:pPr>
            <w:r w:rsidRPr="44AD3DFB">
              <w:rPr>
                <w:rFonts w:ascii="Arial" w:eastAsia="Arial" w:hAnsi="Arial" w:cs="Arial"/>
                <w:color w:val="000000" w:themeColor="text1"/>
                <w:sz w:val="14"/>
                <w:szCs w:val="14"/>
              </w:rPr>
              <w:t xml:space="preserve">Andrea Kilby, </w:t>
            </w:r>
            <w:r w:rsidR="716E058E" w:rsidRPr="716E058E">
              <w:rPr>
                <w:rFonts w:ascii="Arial" w:eastAsia="Arial" w:hAnsi="Arial" w:cs="Arial"/>
                <w:color w:val="000000" w:themeColor="text1"/>
                <w:sz w:val="14"/>
                <w:szCs w:val="14"/>
              </w:rPr>
              <w:t>LBE Data Protection Officer</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40F9E345" w14:textId="6314CD9A" w:rsidR="716E058E" w:rsidRDefault="716E058E" w:rsidP="716E058E">
            <w:pPr>
              <w:spacing w:after="0"/>
              <w:rPr>
                <w:rFonts w:ascii="Arial" w:eastAsia="Arial" w:hAnsi="Arial" w:cs="Arial"/>
                <w:color w:val="F5F5F5"/>
                <w:sz w:val="14"/>
                <w:szCs w:val="14"/>
              </w:rPr>
            </w:pPr>
            <w:r w:rsidRPr="716E058E">
              <w:rPr>
                <w:rFonts w:ascii="Arial" w:eastAsia="Arial" w:hAnsi="Arial" w:cs="Arial"/>
                <w:b/>
                <w:bCs/>
                <w:color w:val="FFFFFF" w:themeColor="background1"/>
                <w:sz w:val="14"/>
                <w:szCs w:val="14"/>
              </w:rPr>
              <w:t>Date of Next Review</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FDC9517" w14:textId="049C7A5E" w:rsidR="716E058E" w:rsidRDefault="716E058E" w:rsidP="716E058E">
            <w:pPr>
              <w:spacing w:after="0"/>
              <w:rPr>
                <w:rFonts w:ascii="Arial" w:eastAsia="Arial" w:hAnsi="Arial" w:cs="Arial"/>
                <w:color w:val="000000" w:themeColor="text1"/>
                <w:sz w:val="14"/>
                <w:szCs w:val="14"/>
              </w:rPr>
            </w:pPr>
            <w:r w:rsidRPr="716E058E">
              <w:rPr>
                <w:rFonts w:ascii="Arial" w:eastAsia="Arial" w:hAnsi="Arial" w:cs="Arial"/>
                <w:color w:val="000000" w:themeColor="text1"/>
                <w:sz w:val="14"/>
                <w:szCs w:val="14"/>
                <w:highlight w:val="yellow"/>
              </w:rPr>
              <w:t>XX.XX</w:t>
            </w:r>
            <w:r w:rsidRPr="716E058E">
              <w:rPr>
                <w:rFonts w:ascii="Arial" w:eastAsia="Arial" w:hAnsi="Arial" w:cs="Arial"/>
                <w:color w:val="000000" w:themeColor="text1"/>
                <w:sz w:val="14"/>
                <w:szCs w:val="14"/>
              </w:rPr>
              <w:t>.2027</w:t>
            </w:r>
          </w:p>
        </w:tc>
      </w:tr>
    </w:tbl>
    <w:p w14:paraId="170DDC53" w14:textId="1691E2C6" w:rsidR="00B60DCB" w:rsidRDefault="00E60D1E">
      <w:r>
        <w:br w:type="page"/>
      </w:r>
    </w:p>
    <w:sdt>
      <w:sdtPr>
        <w:rPr>
          <w:rFonts w:ascii="Arial" w:eastAsiaTheme="minorEastAsia" w:hAnsi="Arial" w:cs="Arial"/>
          <w:color w:val="auto"/>
          <w:sz w:val="24"/>
          <w:szCs w:val="24"/>
          <w:lang w:eastAsia="ja-JP"/>
        </w:rPr>
        <w:id w:val="-1477067801"/>
        <w:docPartObj>
          <w:docPartGallery w:val="Table of Contents"/>
          <w:docPartUnique/>
        </w:docPartObj>
      </w:sdtPr>
      <w:sdtEndPr>
        <w:rPr>
          <w:b/>
          <w:bCs/>
          <w:sz w:val="22"/>
          <w:szCs w:val="22"/>
        </w:rPr>
      </w:sdtEndPr>
      <w:sdtContent>
        <w:p w14:paraId="07C392C9" w14:textId="0A9014CB" w:rsidR="00083687" w:rsidRPr="009E3D0E" w:rsidRDefault="00083687">
          <w:pPr>
            <w:pStyle w:val="TOCHeading"/>
            <w:rPr>
              <w:rFonts w:ascii="Arial" w:hAnsi="Arial" w:cs="Arial"/>
              <w:b/>
              <w:bCs/>
              <w:color w:val="000000" w:themeColor="text1"/>
              <w:sz w:val="24"/>
              <w:szCs w:val="24"/>
              <w:u w:val="single"/>
            </w:rPr>
          </w:pPr>
          <w:r w:rsidRPr="009E3D0E">
            <w:rPr>
              <w:rFonts w:ascii="Arial" w:hAnsi="Arial" w:cs="Arial"/>
              <w:b/>
              <w:bCs/>
              <w:color w:val="000000" w:themeColor="text1"/>
              <w:sz w:val="24"/>
              <w:szCs w:val="24"/>
              <w:u w:val="single"/>
            </w:rPr>
            <w:t>Contents</w:t>
          </w:r>
        </w:p>
        <w:p w14:paraId="12CB66BB" w14:textId="77777777" w:rsidR="00083687" w:rsidRPr="009E3D0E" w:rsidRDefault="00083687" w:rsidP="00083687">
          <w:pPr>
            <w:rPr>
              <w:rFonts w:ascii="Arial" w:hAnsi="Arial" w:cs="Arial"/>
              <w:b/>
              <w:bCs/>
              <w:lang w:eastAsia="en-GB"/>
            </w:rPr>
          </w:pPr>
        </w:p>
        <w:p w14:paraId="13CEDC32" w14:textId="5DC09499" w:rsidR="00786FB4" w:rsidRDefault="00083687">
          <w:pPr>
            <w:pStyle w:val="TOC1"/>
            <w:tabs>
              <w:tab w:val="left" w:pos="480"/>
              <w:tab w:val="right" w:leader="dot" w:pos="9016"/>
            </w:tabs>
            <w:rPr>
              <w:noProof/>
              <w:kern w:val="2"/>
              <w:lang w:eastAsia="en-GB"/>
              <w14:ligatures w14:val="standardContextual"/>
            </w:rPr>
          </w:pPr>
          <w:r w:rsidRPr="009E3D0E">
            <w:rPr>
              <w:rFonts w:ascii="Arial" w:hAnsi="Arial" w:cs="Arial"/>
              <w:b/>
              <w:bCs/>
            </w:rPr>
            <w:fldChar w:fldCharType="begin"/>
          </w:r>
          <w:r w:rsidRPr="009E3D0E">
            <w:rPr>
              <w:rFonts w:ascii="Arial" w:hAnsi="Arial" w:cs="Arial"/>
              <w:b/>
              <w:bCs/>
            </w:rPr>
            <w:instrText xml:space="preserve"> TOC \o "1-3" \h \z \u </w:instrText>
          </w:r>
          <w:r w:rsidRPr="009E3D0E">
            <w:rPr>
              <w:rFonts w:ascii="Arial" w:hAnsi="Arial" w:cs="Arial"/>
              <w:b/>
              <w:bCs/>
            </w:rPr>
            <w:fldChar w:fldCharType="separate"/>
          </w:r>
          <w:hyperlink w:anchor="_Toc239946948" w:history="1">
            <w:r w:rsidR="00786FB4" w:rsidRPr="006340A7">
              <w:rPr>
                <w:rStyle w:val="Hyperlink"/>
                <w:rFonts w:ascii="Arial" w:eastAsia="Arial" w:hAnsi="Arial" w:cs="Arial"/>
                <w:b/>
                <w:bCs/>
                <w:noProof/>
              </w:rPr>
              <w:t>1</w:t>
            </w:r>
            <w:r w:rsidR="00786FB4">
              <w:rPr>
                <w:noProof/>
                <w:kern w:val="2"/>
                <w:lang w:eastAsia="en-GB"/>
                <w14:ligatures w14:val="standardContextual"/>
              </w:rPr>
              <w:tab/>
            </w:r>
            <w:r w:rsidR="00786FB4" w:rsidRPr="006340A7">
              <w:rPr>
                <w:rStyle w:val="Hyperlink"/>
                <w:rFonts w:ascii="Arial" w:eastAsia="Arial" w:hAnsi="Arial" w:cs="Arial"/>
                <w:b/>
                <w:bCs/>
                <w:noProof/>
              </w:rPr>
              <w:t>Introduction</w:t>
            </w:r>
            <w:r w:rsidR="00786FB4">
              <w:rPr>
                <w:noProof/>
                <w:webHidden/>
              </w:rPr>
              <w:tab/>
            </w:r>
            <w:r w:rsidR="00786FB4">
              <w:rPr>
                <w:noProof/>
                <w:webHidden/>
              </w:rPr>
              <w:fldChar w:fldCharType="begin"/>
            </w:r>
            <w:r w:rsidR="00786FB4">
              <w:rPr>
                <w:noProof/>
                <w:webHidden/>
              </w:rPr>
              <w:instrText xml:space="preserve"> PAGEREF _Toc239946948 \h </w:instrText>
            </w:r>
            <w:r w:rsidR="00786FB4">
              <w:rPr>
                <w:noProof/>
                <w:webHidden/>
              </w:rPr>
            </w:r>
            <w:r w:rsidR="00786FB4">
              <w:rPr>
                <w:noProof/>
                <w:webHidden/>
              </w:rPr>
              <w:fldChar w:fldCharType="separate"/>
            </w:r>
            <w:r w:rsidR="00786FB4">
              <w:rPr>
                <w:noProof/>
                <w:webHidden/>
              </w:rPr>
              <w:t>3</w:t>
            </w:r>
            <w:r w:rsidR="00786FB4">
              <w:rPr>
                <w:noProof/>
                <w:webHidden/>
              </w:rPr>
              <w:fldChar w:fldCharType="end"/>
            </w:r>
          </w:hyperlink>
        </w:p>
        <w:p w14:paraId="01E2224A" w14:textId="7C29FF63" w:rsidR="00786FB4" w:rsidRDefault="00786FB4">
          <w:pPr>
            <w:pStyle w:val="TOC1"/>
            <w:tabs>
              <w:tab w:val="left" w:pos="480"/>
              <w:tab w:val="right" w:leader="dot" w:pos="9016"/>
            </w:tabs>
            <w:rPr>
              <w:noProof/>
              <w:kern w:val="2"/>
              <w:lang w:eastAsia="en-GB"/>
              <w14:ligatures w14:val="standardContextual"/>
            </w:rPr>
          </w:pPr>
          <w:hyperlink w:anchor="_Toc239946949" w:history="1">
            <w:r w:rsidRPr="006340A7">
              <w:rPr>
                <w:rStyle w:val="Hyperlink"/>
                <w:rFonts w:ascii="Arial" w:eastAsia="Arial" w:hAnsi="Arial" w:cs="Arial"/>
                <w:b/>
                <w:bCs/>
                <w:noProof/>
              </w:rPr>
              <w:t>2</w:t>
            </w:r>
            <w:r>
              <w:rPr>
                <w:noProof/>
                <w:kern w:val="2"/>
                <w:lang w:eastAsia="en-GB"/>
                <w14:ligatures w14:val="standardContextual"/>
              </w:rPr>
              <w:tab/>
            </w:r>
            <w:r w:rsidRPr="006340A7">
              <w:rPr>
                <w:rStyle w:val="Hyperlink"/>
                <w:rFonts w:ascii="Arial" w:eastAsia="Arial" w:hAnsi="Arial" w:cs="Arial"/>
                <w:b/>
                <w:bCs/>
                <w:noProof/>
              </w:rPr>
              <w:t>Scope of the Policy</w:t>
            </w:r>
            <w:r>
              <w:rPr>
                <w:noProof/>
                <w:webHidden/>
              </w:rPr>
              <w:tab/>
            </w:r>
            <w:r>
              <w:rPr>
                <w:noProof/>
                <w:webHidden/>
              </w:rPr>
              <w:fldChar w:fldCharType="begin"/>
            </w:r>
            <w:r>
              <w:rPr>
                <w:noProof/>
                <w:webHidden/>
              </w:rPr>
              <w:instrText xml:space="preserve"> PAGEREF _Toc239946949 \h </w:instrText>
            </w:r>
            <w:r>
              <w:rPr>
                <w:noProof/>
                <w:webHidden/>
              </w:rPr>
            </w:r>
            <w:r>
              <w:rPr>
                <w:noProof/>
                <w:webHidden/>
              </w:rPr>
              <w:fldChar w:fldCharType="separate"/>
            </w:r>
            <w:r>
              <w:rPr>
                <w:noProof/>
                <w:webHidden/>
              </w:rPr>
              <w:t>3</w:t>
            </w:r>
            <w:r>
              <w:rPr>
                <w:noProof/>
                <w:webHidden/>
              </w:rPr>
              <w:fldChar w:fldCharType="end"/>
            </w:r>
          </w:hyperlink>
        </w:p>
        <w:p w14:paraId="5B4A263B" w14:textId="52A69598" w:rsidR="00786FB4" w:rsidRDefault="00786FB4">
          <w:pPr>
            <w:pStyle w:val="TOC1"/>
            <w:tabs>
              <w:tab w:val="left" w:pos="480"/>
              <w:tab w:val="right" w:leader="dot" w:pos="9016"/>
            </w:tabs>
            <w:rPr>
              <w:noProof/>
              <w:kern w:val="2"/>
              <w:lang w:eastAsia="en-GB"/>
              <w14:ligatures w14:val="standardContextual"/>
            </w:rPr>
          </w:pPr>
          <w:hyperlink w:anchor="_Toc239946950" w:history="1">
            <w:r w:rsidRPr="006340A7">
              <w:rPr>
                <w:rStyle w:val="Hyperlink"/>
                <w:rFonts w:ascii="Arial" w:eastAsia="Arial" w:hAnsi="Arial" w:cs="Arial"/>
                <w:b/>
                <w:bCs/>
                <w:noProof/>
              </w:rPr>
              <w:t>3</w:t>
            </w:r>
            <w:r>
              <w:rPr>
                <w:noProof/>
                <w:kern w:val="2"/>
                <w:lang w:eastAsia="en-GB"/>
                <w14:ligatures w14:val="standardContextual"/>
              </w:rPr>
              <w:tab/>
            </w:r>
            <w:r w:rsidRPr="006340A7">
              <w:rPr>
                <w:rStyle w:val="Hyperlink"/>
                <w:rFonts w:ascii="Arial" w:eastAsia="Arial" w:hAnsi="Arial" w:cs="Arial"/>
                <w:b/>
                <w:bCs/>
                <w:noProof/>
              </w:rPr>
              <w:t>Our Commitment</w:t>
            </w:r>
            <w:r>
              <w:rPr>
                <w:noProof/>
                <w:webHidden/>
              </w:rPr>
              <w:tab/>
            </w:r>
            <w:r>
              <w:rPr>
                <w:noProof/>
                <w:webHidden/>
              </w:rPr>
              <w:fldChar w:fldCharType="begin"/>
            </w:r>
            <w:r>
              <w:rPr>
                <w:noProof/>
                <w:webHidden/>
              </w:rPr>
              <w:instrText xml:space="preserve"> PAGEREF _Toc239946950 \h </w:instrText>
            </w:r>
            <w:r>
              <w:rPr>
                <w:noProof/>
                <w:webHidden/>
              </w:rPr>
            </w:r>
            <w:r>
              <w:rPr>
                <w:noProof/>
                <w:webHidden/>
              </w:rPr>
              <w:fldChar w:fldCharType="separate"/>
            </w:r>
            <w:r>
              <w:rPr>
                <w:noProof/>
                <w:webHidden/>
              </w:rPr>
              <w:t>3</w:t>
            </w:r>
            <w:r>
              <w:rPr>
                <w:noProof/>
                <w:webHidden/>
              </w:rPr>
              <w:fldChar w:fldCharType="end"/>
            </w:r>
          </w:hyperlink>
        </w:p>
        <w:p w14:paraId="46A98BDD" w14:textId="4F47AD60" w:rsidR="00786FB4" w:rsidRDefault="00786FB4">
          <w:pPr>
            <w:pStyle w:val="TOC1"/>
            <w:tabs>
              <w:tab w:val="left" w:pos="480"/>
              <w:tab w:val="right" w:leader="dot" w:pos="9016"/>
            </w:tabs>
            <w:rPr>
              <w:noProof/>
              <w:kern w:val="2"/>
              <w:lang w:eastAsia="en-GB"/>
              <w14:ligatures w14:val="standardContextual"/>
            </w:rPr>
          </w:pPr>
          <w:hyperlink w:anchor="_Toc239946951" w:history="1">
            <w:r w:rsidRPr="006340A7">
              <w:rPr>
                <w:rStyle w:val="Hyperlink"/>
                <w:rFonts w:ascii="Arial" w:eastAsia="Arial" w:hAnsi="Arial" w:cs="Arial"/>
                <w:b/>
                <w:bCs/>
                <w:noProof/>
              </w:rPr>
              <w:t>4.</w:t>
            </w:r>
            <w:r>
              <w:rPr>
                <w:noProof/>
                <w:kern w:val="2"/>
                <w:lang w:eastAsia="en-GB"/>
                <w14:ligatures w14:val="standardContextual"/>
              </w:rPr>
              <w:tab/>
            </w:r>
            <w:r w:rsidRPr="006340A7">
              <w:rPr>
                <w:rStyle w:val="Hyperlink"/>
                <w:rFonts w:ascii="Arial" w:eastAsia="Arial" w:hAnsi="Arial" w:cs="Arial"/>
                <w:b/>
                <w:bCs/>
                <w:noProof/>
              </w:rPr>
              <w:t>Roles and Responsibilities</w:t>
            </w:r>
            <w:r>
              <w:rPr>
                <w:noProof/>
                <w:webHidden/>
              </w:rPr>
              <w:tab/>
            </w:r>
            <w:r>
              <w:rPr>
                <w:noProof/>
                <w:webHidden/>
              </w:rPr>
              <w:fldChar w:fldCharType="begin"/>
            </w:r>
            <w:r>
              <w:rPr>
                <w:noProof/>
                <w:webHidden/>
              </w:rPr>
              <w:instrText xml:space="preserve"> PAGEREF _Toc239946951 \h </w:instrText>
            </w:r>
            <w:r>
              <w:rPr>
                <w:noProof/>
                <w:webHidden/>
              </w:rPr>
            </w:r>
            <w:r>
              <w:rPr>
                <w:noProof/>
                <w:webHidden/>
              </w:rPr>
              <w:fldChar w:fldCharType="separate"/>
            </w:r>
            <w:r>
              <w:rPr>
                <w:noProof/>
                <w:webHidden/>
              </w:rPr>
              <w:t>3</w:t>
            </w:r>
            <w:r>
              <w:rPr>
                <w:noProof/>
                <w:webHidden/>
              </w:rPr>
              <w:fldChar w:fldCharType="end"/>
            </w:r>
          </w:hyperlink>
        </w:p>
        <w:p w14:paraId="71677360" w14:textId="3D92CC88" w:rsidR="00786FB4" w:rsidRDefault="00786FB4">
          <w:pPr>
            <w:pStyle w:val="TOC1"/>
            <w:tabs>
              <w:tab w:val="left" w:pos="480"/>
              <w:tab w:val="right" w:leader="dot" w:pos="9016"/>
            </w:tabs>
            <w:rPr>
              <w:noProof/>
              <w:kern w:val="2"/>
              <w:lang w:eastAsia="en-GB"/>
              <w14:ligatures w14:val="standardContextual"/>
            </w:rPr>
          </w:pPr>
          <w:hyperlink w:anchor="_Toc239946952" w:history="1">
            <w:r w:rsidRPr="006340A7">
              <w:rPr>
                <w:rStyle w:val="Hyperlink"/>
                <w:rFonts w:ascii="Arial" w:eastAsia="Arial" w:hAnsi="Arial" w:cs="Arial"/>
                <w:b/>
                <w:bCs/>
                <w:noProof/>
              </w:rPr>
              <w:t>5</w:t>
            </w:r>
            <w:r>
              <w:rPr>
                <w:noProof/>
                <w:kern w:val="2"/>
                <w:lang w:eastAsia="en-GB"/>
                <w14:ligatures w14:val="standardContextual"/>
              </w:rPr>
              <w:tab/>
            </w:r>
            <w:r w:rsidRPr="006340A7">
              <w:rPr>
                <w:rStyle w:val="Hyperlink"/>
                <w:rFonts w:ascii="Arial" w:eastAsia="Arial" w:hAnsi="Arial" w:cs="Arial"/>
                <w:b/>
                <w:bCs/>
                <w:noProof/>
              </w:rPr>
              <w:t>Training and Awareness</w:t>
            </w:r>
            <w:r>
              <w:rPr>
                <w:noProof/>
                <w:webHidden/>
              </w:rPr>
              <w:tab/>
            </w:r>
            <w:r>
              <w:rPr>
                <w:noProof/>
                <w:webHidden/>
              </w:rPr>
              <w:fldChar w:fldCharType="begin"/>
            </w:r>
            <w:r>
              <w:rPr>
                <w:noProof/>
                <w:webHidden/>
              </w:rPr>
              <w:instrText xml:space="preserve"> PAGEREF _Toc239946952 \h </w:instrText>
            </w:r>
            <w:r>
              <w:rPr>
                <w:noProof/>
                <w:webHidden/>
              </w:rPr>
            </w:r>
            <w:r>
              <w:rPr>
                <w:noProof/>
                <w:webHidden/>
              </w:rPr>
              <w:fldChar w:fldCharType="separate"/>
            </w:r>
            <w:r>
              <w:rPr>
                <w:noProof/>
                <w:webHidden/>
              </w:rPr>
              <w:t>4</w:t>
            </w:r>
            <w:r>
              <w:rPr>
                <w:noProof/>
                <w:webHidden/>
              </w:rPr>
              <w:fldChar w:fldCharType="end"/>
            </w:r>
          </w:hyperlink>
        </w:p>
        <w:p w14:paraId="28C21EC4" w14:textId="4F05BD5F" w:rsidR="00786FB4" w:rsidRDefault="00786FB4">
          <w:pPr>
            <w:pStyle w:val="TOC1"/>
            <w:tabs>
              <w:tab w:val="left" w:pos="480"/>
              <w:tab w:val="right" w:leader="dot" w:pos="9016"/>
            </w:tabs>
            <w:rPr>
              <w:noProof/>
              <w:kern w:val="2"/>
              <w:lang w:eastAsia="en-GB"/>
              <w14:ligatures w14:val="standardContextual"/>
            </w:rPr>
          </w:pPr>
          <w:hyperlink w:anchor="_Toc239946953" w:history="1">
            <w:r w:rsidRPr="006340A7">
              <w:rPr>
                <w:rStyle w:val="Hyperlink"/>
                <w:rFonts w:ascii="Arial" w:eastAsia="Arial" w:hAnsi="Arial" w:cs="Arial"/>
                <w:b/>
                <w:bCs/>
                <w:noProof/>
              </w:rPr>
              <w:t>6</w:t>
            </w:r>
            <w:r>
              <w:rPr>
                <w:noProof/>
                <w:kern w:val="2"/>
                <w:lang w:eastAsia="en-GB"/>
                <w14:ligatures w14:val="standardContextual"/>
              </w:rPr>
              <w:tab/>
            </w:r>
            <w:r w:rsidRPr="006340A7">
              <w:rPr>
                <w:rStyle w:val="Hyperlink"/>
                <w:rFonts w:ascii="Arial" w:eastAsia="Arial" w:hAnsi="Arial" w:cs="Arial"/>
                <w:b/>
                <w:bCs/>
                <w:noProof/>
              </w:rPr>
              <w:t>Requests for Information</w:t>
            </w:r>
            <w:r>
              <w:rPr>
                <w:noProof/>
                <w:webHidden/>
              </w:rPr>
              <w:tab/>
            </w:r>
            <w:r>
              <w:rPr>
                <w:noProof/>
                <w:webHidden/>
              </w:rPr>
              <w:fldChar w:fldCharType="begin"/>
            </w:r>
            <w:r>
              <w:rPr>
                <w:noProof/>
                <w:webHidden/>
              </w:rPr>
              <w:instrText xml:space="preserve"> PAGEREF _Toc239946953 \h </w:instrText>
            </w:r>
            <w:r>
              <w:rPr>
                <w:noProof/>
                <w:webHidden/>
              </w:rPr>
            </w:r>
            <w:r>
              <w:rPr>
                <w:noProof/>
                <w:webHidden/>
              </w:rPr>
              <w:fldChar w:fldCharType="separate"/>
            </w:r>
            <w:r>
              <w:rPr>
                <w:noProof/>
                <w:webHidden/>
              </w:rPr>
              <w:t>5</w:t>
            </w:r>
            <w:r>
              <w:rPr>
                <w:noProof/>
                <w:webHidden/>
              </w:rPr>
              <w:fldChar w:fldCharType="end"/>
            </w:r>
          </w:hyperlink>
        </w:p>
        <w:p w14:paraId="3A230677" w14:textId="46A115F3" w:rsidR="00786FB4" w:rsidRDefault="00786FB4">
          <w:pPr>
            <w:pStyle w:val="TOC1"/>
            <w:tabs>
              <w:tab w:val="left" w:pos="480"/>
              <w:tab w:val="right" w:leader="dot" w:pos="9016"/>
            </w:tabs>
            <w:rPr>
              <w:noProof/>
              <w:kern w:val="2"/>
              <w:lang w:eastAsia="en-GB"/>
              <w14:ligatures w14:val="standardContextual"/>
            </w:rPr>
          </w:pPr>
          <w:hyperlink w:anchor="_Toc239946954" w:history="1">
            <w:r w:rsidRPr="006340A7">
              <w:rPr>
                <w:rStyle w:val="Hyperlink"/>
                <w:rFonts w:ascii="Arial" w:eastAsia="Arial" w:hAnsi="Arial" w:cs="Arial"/>
                <w:b/>
                <w:bCs/>
                <w:noProof/>
              </w:rPr>
              <w:t>7</w:t>
            </w:r>
            <w:r>
              <w:rPr>
                <w:noProof/>
                <w:kern w:val="2"/>
                <w:lang w:eastAsia="en-GB"/>
                <w14:ligatures w14:val="standardContextual"/>
              </w:rPr>
              <w:tab/>
            </w:r>
            <w:r w:rsidRPr="006340A7">
              <w:rPr>
                <w:rStyle w:val="Hyperlink"/>
                <w:rFonts w:ascii="Arial" w:eastAsia="Arial" w:hAnsi="Arial" w:cs="Arial"/>
                <w:b/>
                <w:bCs/>
                <w:noProof/>
              </w:rPr>
              <w:t>Handling Requests</w:t>
            </w:r>
            <w:r>
              <w:rPr>
                <w:noProof/>
                <w:webHidden/>
              </w:rPr>
              <w:tab/>
            </w:r>
            <w:r>
              <w:rPr>
                <w:noProof/>
                <w:webHidden/>
              </w:rPr>
              <w:fldChar w:fldCharType="begin"/>
            </w:r>
            <w:r>
              <w:rPr>
                <w:noProof/>
                <w:webHidden/>
              </w:rPr>
              <w:instrText xml:space="preserve"> PAGEREF _Toc239946954 \h </w:instrText>
            </w:r>
            <w:r>
              <w:rPr>
                <w:noProof/>
                <w:webHidden/>
              </w:rPr>
            </w:r>
            <w:r>
              <w:rPr>
                <w:noProof/>
                <w:webHidden/>
              </w:rPr>
              <w:fldChar w:fldCharType="separate"/>
            </w:r>
            <w:r>
              <w:rPr>
                <w:noProof/>
                <w:webHidden/>
              </w:rPr>
              <w:t>5</w:t>
            </w:r>
            <w:r>
              <w:rPr>
                <w:noProof/>
                <w:webHidden/>
              </w:rPr>
              <w:fldChar w:fldCharType="end"/>
            </w:r>
          </w:hyperlink>
        </w:p>
        <w:p w14:paraId="6CBBE516" w14:textId="5945B358" w:rsidR="00786FB4" w:rsidRDefault="00786FB4">
          <w:pPr>
            <w:pStyle w:val="TOC1"/>
            <w:tabs>
              <w:tab w:val="left" w:pos="480"/>
              <w:tab w:val="right" w:leader="dot" w:pos="9016"/>
            </w:tabs>
            <w:rPr>
              <w:noProof/>
              <w:kern w:val="2"/>
              <w:lang w:eastAsia="en-GB"/>
              <w14:ligatures w14:val="standardContextual"/>
            </w:rPr>
          </w:pPr>
          <w:hyperlink w:anchor="_Toc239946955" w:history="1">
            <w:r w:rsidRPr="006340A7">
              <w:rPr>
                <w:rStyle w:val="Hyperlink"/>
                <w:rFonts w:ascii="Arial" w:eastAsia="Arial" w:hAnsi="Arial" w:cs="Arial"/>
                <w:b/>
                <w:bCs/>
                <w:noProof/>
              </w:rPr>
              <w:t>8</w:t>
            </w:r>
            <w:r>
              <w:rPr>
                <w:noProof/>
                <w:kern w:val="2"/>
                <w:lang w:eastAsia="en-GB"/>
                <w14:ligatures w14:val="standardContextual"/>
              </w:rPr>
              <w:tab/>
            </w:r>
            <w:r w:rsidRPr="006340A7">
              <w:rPr>
                <w:rStyle w:val="Hyperlink"/>
                <w:rFonts w:ascii="Arial" w:eastAsia="Arial" w:hAnsi="Arial" w:cs="Arial"/>
                <w:b/>
                <w:bCs/>
                <w:noProof/>
              </w:rPr>
              <w:t>Disposal and Destruction of information</w:t>
            </w:r>
            <w:r>
              <w:rPr>
                <w:noProof/>
                <w:webHidden/>
              </w:rPr>
              <w:tab/>
            </w:r>
            <w:r>
              <w:rPr>
                <w:noProof/>
                <w:webHidden/>
              </w:rPr>
              <w:fldChar w:fldCharType="begin"/>
            </w:r>
            <w:r>
              <w:rPr>
                <w:noProof/>
                <w:webHidden/>
              </w:rPr>
              <w:instrText xml:space="preserve"> PAGEREF _Toc239946955 \h </w:instrText>
            </w:r>
            <w:r>
              <w:rPr>
                <w:noProof/>
                <w:webHidden/>
              </w:rPr>
            </w:r>
            <w:r>
              <w:rPr>
                <w:noProof/>
                <w:webHidden/>
              </w:rPr>
              <w:fldChar w:fldCharType="separate"/>
            </w:r>
            <w:r>
              <w:rPr>
                <w:noProof/>
                <w:webHidden/>
              </w:rPr>
              <w:t>9</w:t>
            </w:r>
            <w:r>
              <w:rPr>
                <w:noProof/>
                <w:webHidden/>
              </w:rPr>
              <w:fldChar w:fldCharType="end"/>
            </w:r>
          </w:hyperlink>
        </w:p>
        <w:p w14:paraId="7F505F5F" w14:textId="6BD49B7D" w:rsidR="00786FB4" w:rsidRDefault="00786FB4">
          <w:pPr>
            <w:pStyle w:val="TOC1"/>
            <w:tabs>
              <w:tab w:val="left" w:pos="720"/>
              <w:tab w:val="right" w:leader="dot" w:pos="9016"/>
            </w:tabs>
            <w:rPr>
              <w:noProof/>
              <w:kern w:val="2"/>
              <w:lang w:eastAsia="en-GB"/>
              <w14:ligatures w14:val="standardContextual"/>
            </w:rPr>
          </w:pPr>
          <w:hyperlink w:anchor="_Toc239946956" w:history="1">
            <w:r w:rsidRPr="006340A7">
              <w:rPr>
                <w:rStyle w:val="Hyperlink"/>
                <w:rFonts w:ascii="Arial" w:eastAsia="Arial" w:hAnsi="Arial" w:cs="Arial"/>
                <w:b/>
                <w:bCs/>
                <w:noProof/>
              </w:rPr>
              <w:t>10</w:t>
            </w:r>
            <w:r>
              <w:rPr>
                <w:noProof/>
                <w:kern w:val="2"/>
                <w:lang w:eastAsia="en-GB"/>
                <w14:ligatures w14:val="standardContextual"/>
              </w:rPr>
              <w:tab/>
            </w:r>
            <w:r w:rsidRPr="006340A7">
              <w:rPr>
                <w:rStyle w:val="Hyperlink"/>
                <w:rFonts w:ascii="Arial" w:eastAsia="Arial" w:hAnsi="Arial" w:cs="Arial"/>
                <w:b/>
                <w:bCs/>
                <w:noProof/>
              </w:rPr>
              <w:t>Retention Periods for FOIA related documents</w:t>
            </w:r>
            <w:r>
              <w:rPr>
                <w:noProof/>
                <w:webHidden/>
              </w:rPr>
              <w:tab/>
            </w:r>
            <w:r>
              <w:rPr>
                <w:noProof/>
                <w:webHidden/>
              </w:rPr>
              <w:fldChar w:fldCharType="begin"/>
            </w:r>
            <w:r>
              <w:rPr>
                <w:noProof/>
                <w:webHidden/>
              </w:rPr>
              <w:instrText xml:space="preserve"> PAGEREF _Toc239946956 \h </w:instrText>
            </w:r>
            <w:r>
              <w:rPr>
                <w:noProof/>
                <w:webHidden/>
              </w:rPr>
            </w:r>
            <w:r>
              <w:rPr>
                <w:noProof/>
                <w:webHidden/>
              </w:rPr>
              <w:fldChar w:fldCharType="separate"/>
            </w:r>
            <w:r>
              <w:rPr>
                <w:noProof/>
                <w:webHidden/>
              </w:rPr>
              <w:t>10</w:t>
            </w:r>
            <w:r>
              <w:rPr>
                <w:noProof/>
                <w:webHidden/>
              </w:rPr>
              <w:fldChar w:fldCharType="end"/>
            </w:r>
          </w:hyperlink>
        </w:p>
        <w:p w14:paraId="4967AC62" w14:textId="6E1DD98F" w:rsidR="00786FB4" w:rsidRDefault="00786FB4">
          <w:pPr>
            <w:pStyle w:val="TOC1"/>
            <w:tabs>
              <w:tab w:val="left" w:pos="720"/>
              <w:tab w:val="right" w:leader="dot" w:pos="9016"/>
            </w:tabs>
            <w:rPr>
              <w:noProof/>
              <w:kern w:val="2"/>
              <w:lang w:eastAsia="en-GB"/>
              <w14:ligatures w14:val="standardContextual"/>
            </w:rPr>
          </w:pPr>
          <w:hyperlink w:anchor="_Toc239946957" w:history="1">
            <w:r w:rsidRPr="006340A7">
              <w:rPr>
                <w:rStyle w:val="Hyperlink"/>
                <w:rFonts w:ascii="Arial" w:eastAsia="Arial" w:hAnsi="Arial" w:cs="Arial"/>
                <w:b/>
                <w:bCs/>
                <w:noProof/>
              </w:rPr>
              <w:t>11</w:t>
            </w:r>
            <w:r>
              <w:rPr>
                <w:noProof/>
                <w:kern w:val="2"/>
                <w:lang w:eastAsia="en-GB"/>
                <w14:ligatures w14:val="standardContextual"/>
              </w:rPr>
              <w:tab/>
            </w:r>
            <w:r w:rsidRPr="006340A7">
              <w:rPr>
                <w:rStyle w:val="Hyperlink"/>
                <w:rFonts w:ascii="Arial" w:eastAsia="Arial" w:hAnsi="Arial" w:cs="Arial"/>
                <w:b/>
                <w:bCs/>
                <w:noProof/>
              </w:rPr>
              <w:t>Requests to and from Other Schools</w:t>
            </w:r>
            <w:r>
              <w:rPr>
                <w:noProof/>
                <w:webHidden/>
              </w:rPr>
              <w:tab/>
            </w:r>
            <w:r>
              <w:rPr>
                <w:noProof/>
                <w:webHidden/>
              </w:rPr>
              <w:fldChar w:fldCharType="begin"/>
            </w:r>
            <w:r>
              <w:rPr>
                <w:noProof/>
                <w:webHidden/>
              </w:rPr>
              <w:instrText xml:space="preserve"> PAGEREF _Toc239946957 \h </w:instrText>
            </w:r>
            <w:r>
              <w:rPr>
                <w:noProof/>
                <w:webHidden/>
              </w:rPr>
            </w:r>
            <w:r>
              <w:rPr>
                <w:noProof/>
                <w:webHidden/>
              </w:rPr>
              <w:fldChar w:fldCharType="separate"/>
            </w:r>
            <w:r>
              <w:rPr>
                <w:noProof/>
                <w:webHidden/>
              </w:rPr>
              <w:t>10</w:t>
            </w:r>
            <w:r>
              <w:rPr>
                <w:noProof/>
                <w:webHidden/>
              </w:rPr>
              <w:fldChar w:fldCharType="end"/>
            </w:r>
          </w:hyperlink>
        </w:p>
        <w:p w14:paraId="294D0298" w14:textId="7708F24C" w:rsidR="00786FB4" w:rsidRDefault="00786FB4">
          <w:pPr>
            <w:pStyle w:val="TOC1"/>
            <w:tabs>
              <w:tab w:val="left" w:pos="720"/>
              <w:tab w:val="right" w:leader="dot" w:pos="9016"/>
            </w:tabs>
            <w:rPr>
              <w:noProof/>
              <w:kern w:val="2"/>
              <w:lang w:eastAsia="en-GB"/>
              <w14:ligatures w14:val="standardContextual"/>
            </w:rPr>
          </w:pPr>
          <w:hyperlink w:anchor="_Toc239946958" w:history="1">
            <w:r w:rsidRPr="006340A7">
              <w:rPr>
                <w:rStyle w:val="Hyperlink"/>
                <w:rFonts w:ascii="Arial" w:eastAsia="Arial" w:hAnsi="Arial" w:cs="Arial"/>
                <w:b/>
                <w:bCs/>
                <w:noProof/>
                <w:lang w:val="en-US"/>
              </w:rPr>
              <w:t>12</w:t>
            </w:r>
            <w:r>
              <w:rPr>
                <w:noProof/>
                <w:kern w:val="2"/>
                <w:lang w:eastAsia="en-GB"/>
                <w14:ligatures w14:val="standardContextual"/>
              </w:rPr>
              <w:tab/>
            </w:r>
            <w:r w:rsidRPr="006340A7">
              <w:rPr>
                <w:rStyle w:val="Hyperlink"/>
                <w:rFonts w:ascii="Arial" w:eastAsia="Arial" w:hAnsi="Arial" w:cs="Arial"/>
                <w:b/>
                <w:bCs/>
                <w:noProof/>
                <w:lang w:val="en-US"/>
              </w:rPr>
              <w:t xml:space="preserve">Policy </w:t>
            </w:r>
            <w:r w:rsidRPr="006340A7">
              <w:rPr>
                <w:rStyle w:val="Hyperlink"/>
                <w:rFonts w:ascii="Arial" w:eastAsia="Arial" w:hAnsi="Arial" w:cs="Arial"/>
                <w:b/>
                <w:bCs/>
                <w:noProof/>
                <w:lang w:val="en-US"/>
              </w:rPr>
              <w:t>R</w:t>
            </w:r>
            <w:r w:rsidRPr="006340A7">
              <w:rPr>
                <w:rStyle w:val="Hyperlink"/>
                <w:rFonts w:ascii="Arial" w:eastAsia="Arial" w:hAnsi="Arial" w:cs="Arial"/>
                <w:b/>
                <w:bCs/>
                <w:noProof/>
                <w:lang w:val="en-US"/>
              </w:rPr>
              <w:t>eview</w:t>
            </w:r>
            <w:r>
              <w:rPr>
                <w:noProof/>
                <w:webHidden/>
              </w:rPr>
              <w:tab/>
            </w:r>
            <w:r>
              <w:rPr>
                <w:noProof/>
                <w:webHidden/>
              </w:rPr>
              <w:fldChar w:fldCharType="begin"/>
            </w:r>
            <w:r>
              <w:rPr>
                <w:noProof/>
                <w:webHidden/>
              </w:rPr>
              <w:instrText xml:space="preserve"> PAGEREF _Toc239946958 \h </w:instrText>
            </w:r>
            <w:r>
              <w:rPr>
                <w:noProof/>
                <w:webHidden/>
              </w:rPr>
            </w:r>
            <w:r>
              <w:rPr>
                <w:noProof/>
                <w:webHidden/>
              </w:rPr>
              <w:fldChar w:fldCharType="separate"/>
            </w:r>
            <w:r>
              <w:rPr>
                <w:noProof/>
                <w:webHidden/>
              </w:rPr>
              <w:t>11</w:t>
            </w:r>
            <w:r>
              <w:rPr>
                <w:noProof/>
                <w:webHidden/>
              </w:rPr>
              <w:fldChar w:fldCharType="end"/>
            </w:r>
          </w:hyperlink>
        </w:p>
        <w:p w14:paraId="0A6956A4" w14:textId="2D7BB824" w:rsidR="00786FB4" w:rsidRDefault="00786FB4">
          <w:pPr>
            <w:pStyle w:val="TOC1"/>
            <w:tabs>
              <w:tab w:val="right" w:leader="dot" w:pos="9016"/>
            </w:tabs>
            <w:rPr>
              <w:noProof/>
              <w:kern w:val="2"/>
              <w:lang w:eastAsia="en-GB"/>
              <w14:ligatures w14:val="standardContextual"/>
            </w:rPr>
          </w:pPr>
          <w:hyperlink w:anchor="_Toc239946959" w:history="1">
            <w:r w:rsidRPr="006340A7">
              <w:rPr>
                <w:rStyle w:val="Hyperlink"/>
                <w:rFonts w:ascii="Arial" w:eastAsia="Arial" w:hAnsi="Arial" w:cs="Arial"/>
                <w:b/>
                <w:bCs/>
                <w:noProof/>
              </w:rPr>
              <w:t>Appendices</w:t>
            </w:r>
            <w:r>
              <w:rPr>
                <w:noProof/>
                <w:webHidden/>
              </w:rPr>
              <w:tab/>
            </w:r>
            <w:r>
              <w:rPr>
                <w:noProof/>
                <w:webHidden/>
              </w:rPr>
              <w:fldChar w:fldCharType="begin"/>
            </w:r>
            <w:r>
              <w:rPr>
                <w:noProof/>
                <w:webHidden/>
              </w:rPr>
              <w:instrText xml:space="preserve"> PAGEREF _Toc239946959 \h </w:instrText>
            </w:r>
            <w:r>
              <w:rPr>
                <w:noProof/>
                <w:webHidden/>
              </w:rPr>
            </w:r>
            <w:r>
              <w:rPr>
                <w:noProof/>
                <w:webHidden/>
              </w:rPr>
              <w:fldChar w:fldCharType="separate"/>
            </w:r>
            <w:r>
              <w:rPr>
                <w:noProof/>
                <w:webHidden/>
              </w:rPr>
              <w:t>12</w:t>
            </w:r>
            <w:r>
              <w:rPr>
                <w:noProof/>
                <w:webHidden/>
              </w:rPr>
              <w:fldChar w:fldCharType="end"/>
            </w:r>
          </w:hyperlink>
        </w:p>
        <w:p w14:paraId="062D87C1" w14:textId="777C4F85" w:rsidR="00786FB4" w:rsidRDefault="00786FB4">
          <w:pPr>
            <w:pStyle w:val="TOC2"/>
            <w:tabs>
              <w:tab w:val="right" w:leader="dot" w:pos="9016"/>
            </w:tabs>
            <w:rPr>
              <w:noProof/>
              <w:kern w:val="2"/>
              <w:lang w:eastAsia="en-GB"/>
              <w14:ligatures w14:val="standardContextual"/>
            </w:rPr>
          </w:pPr>
          <w:hyperlink w:anchor="_Toc239946960" w:history="1">
            <w:r w:rsidRPr="006340A7">
              <w:rPr>
                <w:rStyle w:val="Hyperlink"/>
                <w:rFonts w:ascii="Arial" w:eastAsia="Arial" w:hAnsi="Arial" w:cs="Arial"/>
                <w:noProof/>
              </w:rPr>
              <w:t>Appendix 1: Categories of requests where you should consult the Board of Governors</w:t>
            </w:r>
            <w:r>
              <w:rPr>
                <w:noProof/>
                <w:webHidden/>
              </w:rPr>
              <w:tab/>
            </w:r>
            <w:r>
              <w:rPr>
                <w:noProof/>
                <w:webHidden/>
              </w:rPr>
              <w:fldChar w:fldCharType="begin"/>
            </w:r>
            <w:r>
              <w:rPr>
                <w:noProof/>
                <w:webHidden/>
              </w:rPr>
              <w:instrText xml:space="preserve"> PAGEREF _Toc239946960 \h </w:instrText>
            </w:r>
            <w:r>
              <w:rPr>
                <w:noProof/>
                <w:webHidden/>
              </w:rPr>
            </w:r>
            <w:r>
              <w:rPr>
                <w:noProof/>
                <w:webHidden/>
              </w:rPr>
              <w:fldChar w:fldCharType="separate"/>
            </w:r>
            <w:r>
              <w:rPr>
                <w:noProof/>
                <w:webHidden/>
              </w:rPr>
              <w:t>12</w:t>
            </w:r>
            <w:r>
              <w:rPr>
                <w:noProof/>
                <w:webHidden/>
              </w:rPr>
              <w:fldChar w:fldCharType="end"/>
            </w:r>
          </w:hyperlink>
        </w:p>
        <w:p w14:paraId="1BBDB71B" w14:textId="5F1F16AB" w:rsidR="00786FB4" w:rsidRDefault="00786FB4">
          <w:pPr>
            <w:pStyle w:val="TOC2"/>
            <w:tabs>
              <w:tab w:val="right" w:leader="dot" w:pos="9016"/>
            </w:tabs>
            <w:rPr>
              <w:noProof/>
              <w:kern w:val="2"/>
              <w:lang w:eastAsia="en-GB"/>
              <w14:ligatures w14:val="standardContextual"/>
            </w:rPr>
          </w:pPr>
          <w:hyperlink w:anchor="_Toc239946961" w:history="1">
            <w:r w:rsidRPr="006340A7">
              <w:rPr>
                <w:rStyle w:val="Hyperlink"/>
                <w:rFonts w:ascii="Arial" w:eastAsia="Arial" w:hAnsi="Arial" w:cs="Arial"/>
                <w:noProof/>
              </w:rPr>
              <w:t>Appendix 2: Re-use of school information and copyright</w:t>
            </w:r>
            <w:r>
              <w:rPr>
                <w:noProof/>
                <w:webHidden/>
              </w:rPr>
              <w:tab/>
            </w:r>
            <w:r>
              <w:rPr>
                <w:noProof/>
                <w:webHidden/>
              </w:rPr>
              <w:fldChar w:fldCharType="begin"/>
            </w:r>
            <w:r>
              <w:rPr>
                <w:noProof/>
                <w:webHidden/>
              </w:rPr>
              <w:instrText xml:space="preserve"> PAGEREF _Toc239946961 \h </w:instrText>
            </w:r>
            <w:r>
              <w:rPr>
                <w:noProof/>
                <w:webHidden/>
              </w:rPr>
            </w:r>
            <w:r>
              <w:rPr>
                <w:noProof/>
                <w:webHidden/>
              </w:rPr>
              <w:fldChar w:fldCharType="separate"/>
            </w:r>
            <w:r>
              <w:rPr>
                <w:noProof/>
                <w:webHidden/>
              </w:rPr>
              <w:t>12</w:t>
            </w:r>
            <w:r>
              <w:rPr>
                <w:noProof/>
                <w:webHidden/>
              </w:rPr>
              <w:fldChar w:fldCharType="end"/>
            </w:r>
          </w:hyperlink>
        </w:p>
        <w:p w14:paraId="58263EEE" w14:textId="3D518CD0" w:rsidR="00786FB4" w:rsidRDefault="00786FB4">
          <w:pPr>
            <w:pStyle w:val="TOC2"/>
            <w:tabs>
              <w:tab w:val="right" w:leader="dot" w:pos="9016"/>
            </w:tabs>
            <w:rPr>
              <w:noProof/>
              <w:kern w:val="2"/>
              <w:lang w:eastAsia="en-GB"/>
              <w14:ligatures w14:val="standardContextual"/>
            </w:rPr>
          </w:pPr>
          <w:hyperlink w:anchor="_Toc239946962" w:history="1">
            <w:r w:rsidRPr="006340A7">
              <w:rPr>
                <w:rStyle w:val="Hyperlink"/>
                <w:rFonts w:ascii="Arial" w:eastAsia="Arial" w:hAnsi="Arial" w:cs="Arial"/>
                <w:noProof/>
              </w:rPr>
              <w:t>Appendix 3: Internal Review Procedure</w:t>
            </w:r>
            <w:r>
              <w:rPr>
                <w:noProof/>
                <w:webHidden/>
              </w:rPr>
              <w:tab/>
            </w:r>
            <w:r>
              <w:rPr>
                <w:noProof/>
                <w:webHidden/>
              </w:rPr>
              <w:fldChar w:fldCharType="begin"/>
            </w:r>
            <w:r>
              <w:rPr>
                <w:noProof/>
                <w:webHidden/>
              </w:rPr>
              <w:instrText xml:space="preserve"> PAGEREF _Toc239946962 \h </w:instrText>
            </w:r>
            <w:r>
              <w:rPr>
                <w:noProof/>
                <w:webHidden/>
              </w:rPr>
            </w:r>
            <w:r>
              <w:rPr>
                <w:noProof/>
                <w:webHidden/>
              </w:rPr>
              <w:fldChar w:fldCharType="separate"/>
            </w:r>
            <w:r>
              <w:rPr>
                <w:noProof/>
                <w:webHidden/>
              </w:rPr>
              <w:t>13</w:t>
            </w:r>
            <w:r>
              <w:rPr>
                <w:noProof/>
                <w:webHidden/>
              </w:rPr>
              <w:fldChar w:fldCharType="end"/>
            </w:r>
          </w:hyperlink>
        </w:p>
        <w:p w14:paraId="74E2DCA4" w14:textId="4E490C2C" w:rsidR="00083687" w:rsidRPr="00F848E1" w:rsidRDefault="00083687">
          <w:pPr>
            <w:rPr>
              <w:rFonts w:ascii="Arial" w:hAnsi="Arial" w:cs="Arial"/>
              <w:sz w:val="22"/>
              <w:szCs w:val="22"/>
            </w:rPr>
          </w:pPr>
          <w:r w:rsidRPr="009E3D0E">
            <w:rPr>
              <w:rFonts w:ascii="Arial" w:hAnsi="Arial" w:cs="Arial"/>
              <w:b/>
              <w:bCs/>
            </w:rPr>
            <w:fldChar w:fldCharType="end"/>
          </w:r>
        </w:p>
      </w:sdtContent>
    </w:sdt>
    <w:p w14:paraId="21322418" w14:textId="7A709B7A" w:rsidR="003A2F9B" w:rsidRPr="00F848E1" w:rsidRDefault="003A2F9B" w:rsidP="003A2F9B">
      <w:pPr>
        <w:spacing w:after="0" w:line="240" w:lineRule="auto"/>
        <w:rPr>
          <w:rFonts w:ascii="Arial" w:hAnsi="Arial" w:cs="Arial"/>
          <w:sz w:val="22"/>
          <w:szCs w:val="22"/>
          <w:u w:val="single"/>
        </w:rPr>
      </w:pPr>
    </w:p>
    <w:p w14:paraId="567E7F7B" w14:textId="209292DD" w:rsidR="46E4837E" w:rsidRPr="00F848E1" w:rsidRDefault="003A2F9B" w:rsidP="66A1705E">
      <w:pPr>
        <w:rPr>
          <w:rFonts w:ascii="Arial" w:hAnsi="Arial" w:cs="Arial"/>
          <w:sz w:val="22"/>
          <w:szCs w:val="22"/>
          <w:u w:val="single"/>
        </w:rPr>
      </w:pPr>
      <w:r w:rsidRPr="66A1705E">
        <w:rPr>
          <w:rFonts w:ascii="Arial" w:hAnsi="Arial" w:cs="Arial"/>
          <w:sz w:val="22"/>
          <w:szCs w:val="22"/>
          <w:u w:val="single"/>
        </w:rPr>
        <w:br w:type="page"/>
      </w:r>
    </w:p>
    <w:p w14:paraId="438AE205" w14:textId="16101971" w:rsidR="1602E185" w:rsidRPr="0053758C" w:rsidRDefault="1602E185" w:rsidP="009A2D73">
      <w:pPr>
        <w:pStyle w:val="ListParagraph"/>
        <w:numPr>
          <w:ilvl w:val="0"/>
          <w:numId w:val="26"/>
        </w:numPr>
        <w:spacing w:after="0" w:line="240" w:lineRule="auto"/>
        <w:outlineLvl w:val="0"/>
        <w:rPr>
          <w:rFonts w:ascii="Arial" w:eastAsia="Arial" w:hAnsi="Arial" w:cs="Arial"/>
          <w:b/>
          <w:bCs/>
          <w:sz w:val="22"/>
          <w:szCs w:val="22"/>
          <w:u w:val="single"/>
        </w:rPr>
      </w:pPr>
      <w:bookmarkStart w:id="0" w:name="_Toc239946948"/>
      <w:r w:rsidRPr="0053758C">
        <w:rPr>
          <w:rFonts w:ascii="Arial" w:eastAsia="Arial" w:hAnsi="Arial" w:cs="Arial"/>
          <w:b/>
          <w:bCs/>
          <w:sz w:val="22"/>
          <w:szCs w:val="22"/>
          <w:u w:val="single"/>
        </w:rPr>
        <w:lastRenderedPageBreak/>
        <w:t>Introduction</w:t>
      </w:r>
      <w:bookmarkEnd w:id="0"/>
    </w:p>
    <w:p w14:paraId="5F9FF1E7" w14:textId="77777777" w:rsidR="0053758C" w:rsidRPr="0053758C" w:rsidRDefault="0053758C" w:rsidP="0053758C">
      <w:pPr>
        <w:spacing w:after="0" w:line="240" w:lineRule="auto"/>
        <w:rPr>
          <w:rFonts w:ascii="Arial" w:eastAsia="Arial" w:hAnsi="Arial" w:cs="Arial"/>
          <w:b/>
          <w:bCs/>
          <w:sz w:val="22"/>
          <w:szCs w:val="22"/>
          <w:u w:val="single"/>
        </w:rPr>
      </w:pPr>
    </w:p>
    <w:p w14:paraId="18C8E273" w14:textId="4A8AEF99" w:rsidR="00215BE0" w:rsidRDefault="00B802AC" w:rsidP="00B802AC">
      <w:pPr>
        <w:pStyle w:val="ListParagraph"/>
        <w:numPr>
          <w:ilvl w:val="1"/>
          <w:numId w:val="26"/>
        </w:numPr>
        <w:spacing w:after="0" w:line="240" w:lineRule="auto"/>
        <w:rPr>
          <w:rFonts w:ascii="Arial" w:eastAsia="Arial" w:hAnsi="Arial" w:cs="Arial"/>
          <w:sz w:val="22"/>
          <w:szCs w:val="22"/>
        </w:rPr>
      </w:pPr>
      <w:r w:rsidRPr="00215BE0">
        <w:rPr>
          <w:rFonts w:ascii="Arial" w:eastAsia="Arial" w:hAnsi="Arial" w:cs="Arial"/>
          <w:sz w:val="22"/>
          <w:szCs w:val="22"/>
        </w:rPr>
        <w:t xml:space="preserve">Information is one of the school's most valuable assets and is essential to carrying out both our statutory duties and day-to-day functions. However, holding information also brings important legal responsibilities. School </w:t>
      </w:r>
      <w:r w:rsidR="00EF1F41">
        <w:rPr>
          <w:rFonts w:ascii="Arial" w:eastAsia="Arial" w:hAnsi="Arial" w:cs="Arial"/>
          <w:sz w:val="22"/>
          <w:szCs w:val="22"/>
        </w:rPr>
        <w:t>staff</w:t>
      </w:r>
      <w:r w:rsidRPr="00215BE0">
        <w:rPr>
          <w:rFonts w:ascii="Arial" w:eastAsia="Arial" w:hAnsi="Arial" w:cs="Arial"/>
          <w:sz w:val="22"/>
          <w:szCs w:val="22"/>
        </w:rPr>
        <w:t xml:space="preserve"> must understand these responsibilities to ensure the school remains compliant with relevant legislation.</w:t>
      </w:r>
    </w:p>
    <w:p w14:paraId="2185EE8D" w14:textId="77777777" w:rsidR="00215BE0" w:rsidRDefault="00215BE0" w:rsidP="00215BE0">
      <w:pPr>
        <w:pStyle w:val="ListParagraph"/>
        <w:spacing w:after="0" w:line="240" w:lineRule="auto"/>
        <w:ind w:left="360"/>
        <w:rPr>
          <w:rFonts w:ascii="Arial" w:eastAsia="Arial" w:hAnsi="Arial" w:cs="Arial"/>
          <w:sz w:val="22"/>
          <w:szCs w:val="22"/>
        </w:rPr>
      </w:pPr>
    </w:p>
    <w:p w14:paraId="2A8BCC9E" w14:textId="0EEA5679" w:rsidR="00215BE0" w:rsidRDefault="00B802AC" w:rsidP="00B802AC">
      <w:pPr>
        <w:pStyle w:val="ListParagraph"/>
        <w:numPr>
          <w:ilvl w:val="1"/>
          <w:numId w:val="26"/>
        </w:numPr>
        <w:spacing w:after="0" w:line="240" w:lineRule="auto"/>
        <w:rPr>
          <w:rFonts w:ascii="Arial" w:eastAsia="Arial" w:hAnsi="Arial" w:cs="Arial"/>
          <w:sz w:val="22"/>
          <w:szCs w:val="22"/>
        </w:rPr>
      </w:pPr>
      <w:r w:rsidRPr="00215BE0">
        <w:rPr>
          <w:rFonts w:ascii="Arial" w:eastAsia="Arial" w:hAnsi="Arial" w:cs="Arial"/>
          <w:sz w:val="22"/>
          <w:szCs w:val="22"/>
        </w:rPr>
        <w:t>This policy focuses primarily on the Freedom of Information Act 2000 (FOIA) and, where relevant, the Environmental Information Regulations 2004 (EIR). It provides a framework to help the school meet our legal obligations when responding to requests for information made under these laws.</w:t>
      </w:r>
    </w:p>
    <w:p w14:paraId="29766E46" w14:textId="72DC75ED"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  </w:t>
      </w:r>
    </w:p>
    <w:p w14:paraId="4A10573B" w14:textId="67733CB5" w:rsidR="1602E185" w:rsidRDefault="009E3D0E" w:rsidP="00C975C7">
      <w:pPr>
        <w:pStyle w:val="Heading1"/>
        <w:numPr>
          <w:ilvl w:val="0"/>
          <w:numId w:val="26"/>
        </w:numPr>
        <w:spacing w:before="0" w:after="0" w:line="240" w:lineRule="auto"/>
        <w:rPr>
          <w:rFonts w:ascii="Arial" w:eastAsia="Arial" w:hAnsi="Arial" w:cs="Arial"/>
          <w:b/>
          <w:bCs/>
          <w:color w:val="auto"/>
          <w:sz w:val="22"/>
          <w:szCs w:val="22"/>
          <w:u w:val="single"/>
        </w:rPr>
      </w:pPr>
      <w:bookmarkStart w:id="1" w:name="_Toc239946949"/>
      <w:r>
        <w:rPr>
          <w:rFonts w:ascii="Arial" w:eastAsia="Arial" w:hAnsi="Arial" w:cs="Arial"/>
          <w:b/>
          <w:bCs/>
          <w:color w:val="auto"/>
          <w:sz w:val="22"/>
          <w:szCs w:val="22"/>
          <w:u w:val="single"/>
        </w:rPr>
        <w:t>Scope o</w:t>
      </w:r>
      <w:r w:rsidR="1602E185" w:rsidRPr="00C975C7">
        <w:rPr>
          <w:rFonts w:ascii="Arial" w:eastAsia="Arial" w:hAnsi="Arial" w:cs="Arial"/>
          <w:b/>
          <w:bCs/>
          <w:color w:val="auto"/>
          <w:sz w:val="22"/>
          <w:szCs w:val="22"/>
          <w:u w:val="single"/>
        </w:rPr>
        <w:t>f the Policy</w:t>
      </w:r>
      <w:bookmarkEnd w:id="1"/>
    </w:p>
    <w:p w14:paraId="367C6861" w14:textId="41A70560" w:rsidR="1602E185" w:rsidRPr="0029411A" w:rsidRDefault="1602E185" w:rsidP="0029411A">
      <w:pPr>
        <w:spacing w:after="0" w:line="240" w:lineRule="auto"/>
        <w:rPr>
          <w:rFonts w:ascii="Arial" w:hAnsi="Arial" w:cs="Arial"/>
          <w:sz w:val="22"/>
          <w:szCs w:val="22"/>
        </w:rPr>
      </w:pPr>
      <w:r w:rsidRPr="0029411A">
        <w:rPr>
          <w:rFonts w:ascii="Arial" w:eastAsia="Arial" w:hAnsi="Arial" w:cs="Arial"/>
          <w:b/>
          <w:bCs/>
          <w:sz w:val="22"/>
          <w:szCs w:val="22"/>
        </w:rPr>
        <w:t xml:space="preserve"> </w:t>
      </w:r>
    </w:p>
    <w:p w14:paraId="77ACD319" w14:textId="6C7E8376" w:rsidR="1602E185" w:rsidRPr="00A6789E" w:rsidRDefault="1602E185" w:rsidP="00C975C7">
      <w:pPr>
        <w:pStyle w:val="ListParagraph"/>
        <w:numPr>
          <w:ilvl w:val="1"/>
          <w:numId w:val="26"/>
        </w:numPr>
        <w:spacing w:after="0" w:line="240" w:lineRule="auto"/>
        <w:rPr>
          <w:rFonts w:ascii="Arial" w:eastAsia="Arial" w:hAnsi="Arial" w:cs="Arial"/>
          <w:sz w:val="22"/>
          <w:szCs w:val="22"/>
        </w:rPr>
      </w:pPr>
      <w:r w:rsidRPr="00A6789E">
        <w:rPr>
          <w:rFonts w:ascii="Arial" w:eastAsia="Arial" w:hAnsi="Arial" w:cs="Arial"/>
          <w:sz w:val="22"/>
          <w:szCs w:val="22"/>
        </w:rPr>
        <w:t xml:space="preserve">The aims of this document are to: </w:t>
      </w:r>
    </w:p>
    <w:p w14:paraId="73C4FA25" w14:textId="77777777" w:rsidR="00C975C7" w:rsidRPr="00A6789E" w:rsidRDefault="00C975C7" w:rsidP="00C975C7">
      <w:pPr>
        <w:pStyle w:val="ListParagraph"/>
        <w:spacing w:after="0" w:line="240" w:lineRule="auto"/>
        <w:ind w:left="737"/>
        <w:rPr>
          <w:rFonts w:ascii="Arial" w:eastAsia="Arial" w:hAnsi="Arial" w:cs="Arial"/>
          <w:sz w:val="22"/>
          <w:szCs w:val="22"/>
        </w:rPr>
      </w:pPr>
    </w:p>
    <w:p w14:paraId="746DA7D0" w14:textId="5F2E8F50" w:rsidR="00C975C7" w:rsidRPr="00A6789E" w:rsidRDefault="00C975C7" w:rsidP="00C975C7">
      <w:pPr>
        <w:pStyle w:val="ListParagraph"/>
        <w:numPr>
          <w:ilvl w:val="0"/>
          <w:numId w:val="23"/>
        </w:numPr>
        <w:spacing w:after="0" w:line="240" w:lineRule="auto"/>
        <w:ind w:left="1418"/>
        <w:rPr>
          <w:rFonts w:ascii="Arial" w:eastAsia="Arial" w:hAnsi="Arial" w:cs="Arial"/>
          <w:sz w:val="22"/>
          <w:szCs w:val="22"/>
        </w:rPr>
      </w:pPr>
      <w:r w:rsidRPr="00A6789E">
        <w:rPr>
          <w:rFonts w:ascii="Arial" w:eastAsia="Arial" w:hAnsi="Arial" w:cs="Arial"/>
          <w:sz w:val="22"/>
          <w:szCs w:val="22"/>
        </w:rPr>
        <w:t xml:space="preserve">Assist </w:t>
      </w:r>
      <w:r w:rsidR="00EF1F41">
        <w:rPr>
          <w:rFonts w:ascii="Arial" w:eastAsia="Arial" w:hAnsi="Arial" w:cs="Arial"/>
          <w:sz w:val="22"/>
          <w:szCs w:val="22"/>
        </w:rPr>
        <w:t>us</w:t>
      </w:r>
      <w:r w:rsidRPr="00A6789E">
        <w:rPr>
          <w:rFonts w:ascii="Arial" w:eastAsia="Arial" w:hAnsi="Arial" w:cs="Arial"/>
          <w:sz w:val="22"/>
          <w:szCs w:val="22"/>
        </w:rPr>
        <w:t xml:space="preserve"> to comply with the law</w:t>
      </w:r>
      <w:r w:rsidR="00EF1F41">
        <w:rPr>
          <w:rFonts w:ascii="Arial" w:eastAsia="Arial" w:hAnsi="Arial" w:cs="Arial"/>
          <w:sz w:val="22"/>
          <w:szCs w:val="22"/>
        </w:rPr>
        <w:t>.</w:t>
      </w:r>
    </w:p>
    <w:p w14:paraId="2DCBC801" w14:textId="1D6B7016" w:rsidR="00C975C7" w:rsidRPr="00A6789E" w:rsidRDefault="00C975C7" w:rsidP="00C975C7">
      <w:pPr>
        <w:pStyle w:val="ListParagraph"/>
        <w:numPr>
          <w:ilvl w:val="0"/>
          <w:numId w:val="23"/>
        </w:numPr>
        <w:spacing w:after="0" w:line="240" w:lineRule="auto"/>
        <w:ind w:left="1418"/>
        <w:rPr>
          <w:rFonts w:ascii="Arial" w:eastAsia="Arial" w:hAnsi="Arial" w:cs="Arial"/>
          <w:sz w:val="22"/>
          <w:szCs w:val="22"/>
        </w:rPr>
      </w:pPr>
      <w:r w:rsidRPr="00A6789E">
        <w:rPr>
          <w:rFonts w:ascii="Arial" w:eastAsia="Arial" w:hAnsi="Arial" w:cs="Arial"/>
          <w:sz w:val="22"/>
          <w:szCs w:val="22"/>
        </w:rPr>
        <w:t>Ensure free and reasonable access to information held by the school</w:t>
      </w:r>
      <w:r w:rsidR="00EF1F41">
        <w:rPr>
          <w:rFonts w:ascii="Arial" w:eastAsia="Arial" w:hAnsi="Arial" w:cs="Arial"/>
          <w:sz w:val="22"/>
          <w:szCs w:val="22"/>
        </w:rPr>
        <w:t>.</w:t>
      </w:r>
    </w:p>
    <w:p w14:paraId="7DC4A880" w14:textId="023EAA97" w:rsidR="00C975C7" w:rsidRPr="00A6789E" w:rsidRDefault="00C975C7" w:rsidP="00C975C7">
      <w:pPr>
        <w:pStyle w:val="ListParagraph"/>
        <w:numPr>
          <w:ilvl w:val="0"/>
          <w:numId w:val="23"/>
        </w:numPr>
        <w:spacing w:after="0" w:line="240" w:lineRule="auto"/>
        <w:ind w:left="1418"/>
        <w:rPr>
          <w:rFonts w:ascii="Arial" w:eastAsia="Arial" w:hAnsi="Arial" w:cs="Arial"/>
          <w:sz w:val="22"/>
          <w:szCs w:val="22"/>
        </w:rPr>
      </w:pPr>
      <w:r w:rsidRPr="00A6789E">
        <w:rPr>
          <w:rFonts w:ascii="Arial" w:eastAsia="Arial" w:hAnsi="Arial" w:cs="Arial"/>
          <w:sz w:val="22"/>
          <w:szCs w:val="22"/>
        </w:rPr>
        <w:t>Promote greater openness</w:t>
      </w:r>
      <w:r w:rsidR="00EF1F41">
        <w:rPr>
          <w:rFonts w:ascii="Arial" w:eastAsia="Arial" w:hAnsi="Arial" w:cs="Arial"/>
          <w:sz w:val="22"/>
          <w:szCs w:val="22"/>
        </w:rPr>
        <w:t>.</w:t>
      </w:r>
    </w:p>
    <w:p w14:paraId="7C81240B" w14:textId="6F6DC9A3" w:rsidR="00C975C7" w:rsidRPr="00A6789E" w:rsidRDefault="00C975C7" w:rsidP="00C975C7">
      <w:pPr>
        <w:pStyle w:val="ListParagraph"/>
        <w:numPr>
          <w:ilvl w:val="0"/>
          <w:numId w:val="23"/>
        </w:numPr>
        <w:spacing w:after="0" w:line="240" w:lineRule="auto"/>
        <w:ind w:left="1418"/>
        <w:rPr>
          <w:rFonts w:ascii="Arial" w:eastAsia="Arial" w:hAnsi="Arial" w:cs="Arial"/>
          <w:sz w:val="22"/>
          <w:szCs w:val="22"/>
        </w:rPr>
      </w:pPr>
      <w:r w:rsidRPr="00A6789E">
        <w:rPr>
          <w:rFonts w:ascii="Arial" w:eastAsia="Arial" w:hAnsi="Arial" w:cs="Arial"/>
          <w:sz w:val="22"/>
          <w:szCs w:val="22"/>
        </w:rPr>
        <w:t>Provide increased transparency of decision making</w:t>
      </w:r>
      <w:r w:rsidR="00EF1F41">
        <w:rPr>
          <w:rFonts w:ascii="Arial" w:eastAsia="Arial" w:hAnsi="Arial" w:cs="Arial"/>
          <w:sz w:val="22"/>
          <w:szCs w:val="22"/>
        </w:rPr>
        <w:t>.</w:t>
      </w:r>
    </w:p>
    <w:p w14:paraId="0150A96B" w14:textId="3CCD2E98" w:rsidR="00C975C7" w:rsidRPr="00A6789E" w:rsidRDefault="00C975C7" w:rsidP="00C975C7">
      <w:pPr>
        <w:pStyle w:val="ListParagraph"/>
        <w:numPr>
          <w:ilvl w:val="0"/>
          <w:numId w:val="23"/>
        </w:numPr>
        <w:spacing w:after="0" w:line="240" w:lineRule="auto"/>
        <w:ind w:left="1418"/>
        <w:rPr>
          <w:rFonts w:ascii="Arial" w:eastAsia="Arial" w:hAnsi="Arial" w:cs="Arial"/>
          <w:sz w:val="22"/>
          <w:szCs w:val="22"/>
        </w:rPr>
      </w:pPr>
      <w:r w:rsidRPr="00A6789E">
        <w:rPr>
          <w:rFonts w:ascii="Arial" w:eastAsia="Arial" w:hAnsi="Arial" w:cs="Arial"/>
          <w:sz w:val="22"/>
          <w:szCs w:val="22"/>
        </w:rPr>
        <w:t xml:space="preserve">Build and maintain public trust and confidence. </w:t>
      </w:r>
    </w:p>
    <w:p w14:paraId="082BE6CC" w14:textId="77777777" w:rsidR="00C975C7" w:rsidRPr="00A6789E" w:rsidRDefault="00C975C7" w:rsidP="00C975C7">
      <w:pPr>
        <w:pStyle w:val="ListParagraph"/>
        <w:spacing w:after="0" w:line="240" w:lineRule="auto"/>
        <w:ind w:left="737"/>
        <w:rPr>
          <w:rFonts w:ascii="Arial" w:eastAsia="Arial" w:hAnsi="Arial" w:cs="Arial"/>
          <w:sz w:val="22"/>
          <w:szCs w:val="22"/>
        </w:rPr>
      </w:pPr>
    </w:p>
    <w:p w14:paraId="3D8DD1F7" w14:textId="77777777" w:rsidR="009E3D0E" w:rsidRPr="00A6789E" w:rsidRDefault="00C975C7" w:rsidP="009E3D0E">
      <w:pPr>
        <w:pStyle w:val="ListParagraph"/>
        <w:numPr>
          <w:ilvl w:val="1"/>
          <w:numId w:val="26"/>
        </w:numPr>
        <w:spacing w:after="0" w:line="240" w:lineRule="auto"/>
        <w:rPr>
          <w:rFonts w:ascii="Arial" w:eastAsia="Arial" w:hAnsi="Arial" w:cs="Arial"/>
          <w:sz w:val="22"/>
          <w:szCs w:val="22"/>
        </w:rPr>
      </w:pPr>
      <w:r w:rsidRPr="00A6789E">
        <w:rPr>
          <w:rFonts w:ascii="Arial" w:eastAsia="Arial" w:hAnsi="Arial" w:cs="Arial"/>
          <w:sz w:val="22"/>
          <w:szCs w:val="22"/>
        </w:rPr>
        <w:t>These aims will be balanced against our other legal commitments to ensure the confidentiality of some information relating to such areas as personal privacy, confidentiality, and commercial sensitivity where disclosure would not be in the public interest.</w:t>
      </w:r>
      <w:r w:rsidR="009E3D0E" w:rsidRPr="00A6789E">
        <w:rPr>
          <w:rFonts w:ascii="Arial" w:eastAsia="Arial" w:hAnsi="Arial" w:cs="Arial"/>
          <w:sz w:val="22"/>
          <w:szCs w:val="22"/>
        </w:rPr>
        <w:t xml:space="preserve"> </w:t>
      </w:r>
    </w:p>
    <w:p w14:paraId="58722332" w14:textId="77777777" w:rsidR="009E3D0E" w:rsidRPr="00A6789E" w:rsidRDefault="009E3D0E" w:rsidP="009E3D0E">
      <w:pPr>
        <w:pStyle w:val="ListParagraph"/>
        <w:spacing w:after="0" w:line="240" w:lineRule="auto"/>
        <w:ind w:left="737"/>
        <w:rPr>
          <w:rFonts w:ascii="Arial" w:eastAsia="Arial" w:hAnsi="Arial" w:cs="Arial"/>
          <w:sz w:val="22"/>
          <w:szCs w:val="22"/>
        </w:rPr>
      </w:pPr>
    </w:p>
    <w:p w14:paraId="1B40430F" w14:textId="5942BEC9" w:rsidR="00C975C7" w:rsidRPr="00A6789E" w:rsidRDefault="009E3D0E" w:rsidP="009E3D0E">
      <w:pPr>
        <w:pStyle w:val="ListParagraph"/>
        <w:numPr>
          <w:ilvl w:val="1"/>
          <w:numId w:val="26"/>
        </w:numPr>
        <w:spacing w:after="0" w:line="240" w:lineRule="auto"/>
        <w:rPr>
          <w:rFonts w:ascii="Arial" w:eastAsia="Arial" w:hAnsi="Arial" w:cs="Arial"/>
          <w:sz w:val="22"/>
          <w:szCs w:val="22"/>
        </w:rPr>
      </w:pPr>
      <w:r w:rsidRPr="00A6789E">
        <w:rPr>
          <w:rFonts w:ascii="Arial" w:eastAsia="Arial" w:hAnsi="Arial" w:cs="Arial"/>
          <w:sz w:val="22"/>
          <w:szCs w:val="22"/>
        </w:rPr>
        <w:t>This policy applies to all information held by the school, regardless of the format in which it is stored or when it came into the school's possession. The information does not need to have originated from the school itself. For example, it may have been provided by another organisation, a contractor, or another third party. The key consideration is whether the school holds the information at the time of the request, either directly or on its behalf through a third party.</w:t>
      </w:r>
    </w:p>
    <w:p w14:paraId="6C89796A" w14:textId="0416CEE1" w:rsidR="1602E185" w:rsidRPr="009E3D0E" w:rsidRDefault="1602E185" w:rsidP="00C975C7">
      <w:pPr>
        <w:spacing w:after="0" w:line="240" w:lineRule="auto"/>
        <w:rPr>
          <w:rFonts w:ascii="Arial" w:hAnsi="Arial" w:cs="Arial"/>
          <w:color w:val="215E99" w:themeColor="text2" w:themeTint="BF"/>
          <w:sz w:val="22"/>
          <w:szCs w:val="22"/>
        </w:rPr>
      </w:pPr>
      <w:r w:rsidRPr="009E3D0E">
        <w:rPr>
          <w:rFonts w:ascii="Arial" w:eastAsia="Arial" w:hAnsi="Arial" w:cs="Arial"/>
          <w:color w:val="215E99" w:themeColor="text2" w:themeTint="BF"/>
          <w:sz w:val="22"/>
          <w:szCs w:val="22"/>
        </w:rPr>
        <w:t xml:space="preserve"> </w:t>
      </w:r>
    </w:p>
    <w:p w14:paraId="2F5F54BD" w14:textId="07DCC598" w:rsidR="00C975C7" w:rsidRPr="00C975C7" w:rsidRDefault="007D1E68" w:rsidP="00C975C7">
      <w:pPr>
        <w:pStyle w:val="Heading1"/>
        <w:numPr>
          <w:ilvl w:val="0"/>
          <w:numId w:val="26"/>
        </w:numPr>
        <w:spacing w:before="0" w:after="0" w:line="240" w:lineRule="auto"/>
        <w:rPr>
          <w:rFonts w:ascii="Arial" w:eastAsia="Arial" w:hAnsi="Arial" w:cs="Arial"/>
          <w:b/>
          <w:bCs/>
          <w:color w:val="auto"/>
          <w:sz w:val="22"/>
          <w:szCs w:val="22"/>
          <w:u w:val="single"/>
        </w:rPr>
      </w:pPr>
      <w:bookmarkStart w:id="2" w:name="_Toc239946950"/>
      <w:r>
        <w:rPr>
          <w:rFonts w:ascii="Arial" w:eastAsia="Arial" w:hAnsi="Arial" w:cs="Arial"/>
          <w:b/>
          <w:bCs/>
          <w:color w:val="auto"/>
          <w:sz w:val="22"/>
          <w:szCs w:val="22"/>
          <w:u w:val="single"/>
        </w:rPr>
        <w:t>Our</w:t>
      </w:r>
      <w:r w:rsidR="1602E185" w:rsidRPr="00C975C7">
        <w:rPr>
          <w:rFonts w:ascii="Arial" w:eastAsia="Arial" w:hAnsi="Arial" w:cs="Arial"/>
          <w:b/>
          <w:bCs/>
          <w:color w:val="auto"/>
          <w:sz w:val="22"/>
          <w:szCs w:val="22"/>
          <w:u w:val="single"/>
        </w:rPr>
        <w:t xml:space="preserve"> </w:t>
      </w:r>
      <w:r w:rsidR="00C975C7" w:rsidRPr="00C975C7">
        <w:rPr>
          <w:rFonts w:ascii="Arial" w:eastAsia="Arial" w:hAnsi="Arial" w:cs="Arial"/>
          <w:b/>
          <w:bCs/>
          <w:color w:val="auto"/>
          <w:sz w:val="22"/>
          <w:szCs w:val="22"/>
          <w:u w:val="single"/>
        </w:rPr>
        <w:t>C</w:t>
      </w:r>
      <w:r w:rsidR="1602E185" w:rsidRPr="00C975C7">
        <w:rPr>
          <w:rFonts w:ascii="Arial" w:eastAsia="Arial" w:hAnsi="Arial" w:cs="Arial"/>
          <w:b/>
          <w:bCs/>
          <w:color w:val="auto"/>
          <w:sz w:val="22"/>
          <w:szCs w:val="22"/>
          <w:u w:val="single"/>
        </w:rPr>
        <w:t>ommitment</w:t>
      </w:r>
      <w:bookmarkEnd w:id="2"/>
    </w:p>
    <w:p w14:paraId="2E47BE8D" w14:textId="0EEE0229" w:rsidR="1602E185" w:rsidRPr="0029411A" w:rsidRDefault="1602E185" w:rsidP="0029411A">
      <w:pPr>
        <w:spacing w:after="0" w:line="240" w:lineRule="auto"/>
        <w:rPr>
          <w:rFonts w:ascii="Arial" w:hAnsi="Arial" w:cs="Arial"/>
          <w:sz w:val="22"/>
          <w:szCs w:val="22"/>
        </w:rPr>
      </w:pPr>
      <w:r w:rsidRPr="0029411A">
        <w:rPr>
          <w:rFonts w:ascii="Arial" w:eastAsia="Arial" w:hAnsi="Arial" w:cs="Arial"/>
          <w:color w:val="000000" w:themeColor="text1"/>
          <w:sz w:val="22"/>
          <w:szCs w:val="22"/>
        </w:rPr>
        <w:t xml:space="preserve"> </w:t>
      </w:r>
    </w:p>
    <w:p w14:paraId="0B285216" w14:textId="6FFBF4EC" w:rsidR="004173F7" w:rsidRPr="004173F7" w:rsidRDefault="002F6444" w:rsidP="004173F7">
      <w:pPr>
        <w:pStyle w:val="ListParagraph"/>
        <w:numPr>
          <w:ilvl w:val="1"/>
          <w:numId w:val="26"/>
        </w:numPr>
        <w:spacing w:after="0" w:line="240" w:lineRule="auto"/>
        <w:rPr>
          <w:rFonts w:ascii="Arial" w:eastAsia="Arial" w:hAnsi="Arial" w:cs="Arial"/>
          <w:sz w:val="22"/>
          <w:szCs w:val="22"/>
        </w:rPr>
      </w:pPr>
      <w:r w:rsidRPr="004173F7">
        <w:rPr>
          <w:rFonts w:ascii="Arial" w:eastAsia="Arial" w:hAnsi="Arial" w:cs="Arial"/>
          <w:sz w:val="22"/>
          <w:szCs w:val="22"/>
        </w:rPr>
        <w:t>We are committed to being open and transparent about how the school operates and makes decisions. As a result, there is a presumption in favour of disclosing information wherever possible. This policy sets out the general principles and approach that the school will follow when responding to requests for information.</w:t>
      </w:r>
    </w:p>
    <w:p w14:paraId="32614815" w14:textId="77777777" w:rsidR="004173F7" w:rsidRDefault="004173F7" w:rsidP="004173F7">
      <w:pPr>
        <w:pStyle w:val="ListParagraph"/>
        <w:spacing w:after="0" w:line="240" w:lineRule="auto"/>
        <w:ind w:left="737"/>
        <w:rPr>
          <w:rFonts w:ascii="Arial" w:eastAsia="Arial" w:hAnsi="Arial" w:cs="Arial"/>
          <w:sz w:val="22"/>
          <w:szCs w:val="22"/>
        </w:rPr>
      </w:pPr>
    </w:p>
    <w:p w14:paraId="24E1C7BF" w14:textId="0DF6066D" w:rsidR="002F6444" w:rsidRPr="004173F7" w:rsidRDefault="002F6444" w:rsidP="004173F7">
      <w:pPr>
        <w:pStyle w:val="ListParagraph"/>
        <w:numPr>
          <w:ilvl w:val="1"/>
          <w:numId w:val="26"/>
        </w:numPr>
        <w:spacing w:after="0" w:line="240" w:lineRule="auto"/>
        <w:rPr>
          <w:rFonts w:ascii="Arial" w:eastAsia="Arial" w:hAnsi="Arial" w:cs="Arial"/>
          <w:sz w:val="22"/>
          <w:szCs w:val="22"/>
        </w:rPr>
      </w:pPr>
      <w:r w:rsidRPr="004173F7">
        <w:rPr>
          <w:rFonts w:ascii="Arial" w:eastAsia="Arial" w:hAnsi="Arial" w:cs="Arial"/>
          <w:sz w:val="22"/>
          <w:szCs w:val="22"/>
        </w:rPr>
        <w:t>By following these principles, we aim to promote transparency, accountability, and public confidence in the way we manage and share information.</w:t>
      </w:r>
    </w:p>
    <w:p w14:paraId="4E5E6EB8" w14:textId="1DF6674E"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 </w:t>
      </w:r>
    </w:p>
    <w:p w14:paraId="26F68E7E" w14:textId="0C769302" w:rsidR="1602E185" w:rsidRPr="009A2D73" w:rsidRDefault="004173F7" w:rsidP="0029411A">
      <w:pPr>
        <w:pStyle w:val="Heading1"/>
        <w:spacing w:before="0" w:after="0" w:line="240" w:lineRule="auto"/>
        <w:rPr>
          <w:rFonts w:ascii="Arial" w:eastAsia="Arial" w:hAnsi="Arial" w:cs="Arial"/>
          <w:b/>
          <w:bCs/>
          <w:color w:val="auto"/>
          <w:sz w:val="22"/>
          <w:szCs w:val="22"/>
          <w:u w:val="single"/>
        </w:rPr>
      </w:pPr>
      <w:bookmarkStart w:id="3" w:name="_Toc239946951"/>
      <w:r w:rsidRPr="009A2D73">
        <w:rPr>
          <w:rFonts w:ascii="Arial" w:eastAsia="Arial" w:hAnsi="Arial" w:cs="Arial"/>
          <w:b/>
          <w:bCs/>
          <w:color w:val="auto"/>
          <w:sz w:val="22"/>
          <w:szCs w:val="22"/>
        </w:rPr>
        <w:t>4.</w:t>
      </w:r>
      <w:r w:rsidRPr="009A2D73">
        <w:rPr>
          <w:rFonts w:ascii="Arial" w:eastAsia="Arial" w:hAnsi="Arial" w:cs="Arial"/>
          <w:b/>
          <w:bCs/>
          <w:color w:val="auto"/>
          <w:sz w:val="22"/>
          <w:szCs w:val="22"/>
        </w:rPr>
        <w:tab/>
      </w:r>
      <w:r w:rsidR="1602E185" w:rsidRPr="009A2D73">
        <w:rPr>
          <w:rFonts w:ascii="Arial" w:eastAsia="Arial" w:hAnsi="Arial" w:cs="Arial"/>
          <w:b/>
          <w:bCs/>
          <w:color w:val="auto"/>
          <w:sz w:val="22"/>
          <w:szCs w:val="22"/>
          <w:u w:val="single"/>
        </w:rPr>
        <w:t xml:space="preserve">Roles and </w:t>
      </w:r>
      <w:r w:rsidR="009A2D73" w:rsidRPr="009A2D73">
        <w:rPr>
          <w:rFonts w:ascii="Arial" w:eastAsia="Arial" w:hAnsi="Arial" w:cs="Arial"/>
          <w:b/>
          <w:bCs/>
          <w:color w:val="auto"/>
          <w:sz w:val="22"/>
          <w:szCs w:val="22"/>
          <w:u w:val="single"/>
        </w:rPr>
        <w:t>R</w:t>
      </w:r>
      <w:r w:rsidR="1602E185" w:rsidRPr="009A2D73">
        <w:rPr>
          <w:rFonts w:ascii="Arial" w:eastAsia="Arial" w:hAnsi="Arial" w:cs="Arial"/>
          <w:b/>
          <w:bCs/>
          <w:color w:val="auto"/>
          <w:sz w:val="22"/>
          <w:szCs w:val="22"/>
          <w:u w:val="single"/>
        </w:rPr>
        <w:t>esponsibilities</w:t>
      </w:r>
      <w:bookmarkEnd w:id="3"/>
    </w:p>
    <w:p w14:paraId="71CBE7E7" w14:textId="0AA819DC" w:rsidR="1602E185" w:rsidRPr="0029411A" w:rsidRDefault="1602E185" w:rsidP="0029411A">
      <w:pPr>
        <w:spacing w:after="0" w:line="240" w:lineRule="auto"/>
        <w:rPr>
          <w:rFonts w:ascii="Arial" w:hAnsi="Arial" w:cs="Arial"/>
          <w:sz w:val="22"/>
          <w:szCs w:val="22"/>
        </w:rPr>
      </w:pPr>
      <w:r w:rsidRPr="0029411A">
        <w:rPr>
          <w:rFonts w:ascii="Arial" w:eastAsia="Arial" w:hAnsi="Arial" w:cs="Arial"/>
          <w:b/>
          <w:bCs/>
          <w:sz w:val="22"/>
          <w:szCs w:val="22"/>
        </w:rPr>
        <w:t xml:space="preserve"> </w:t>
      </w:r>
    </w:p>
    <w:p w14:paraId="63F89145" w14:textId="1B55FC8A" w:rsidR="00A9308A" w:rsidRDefault="009E3D0E" w:rsidP="00D452EF">
      <w:pPr>
        <w:spacing w:after="0"/>
        <w:ind w:firstLine="709"/>
        <w:rPr>
          <w:rFonts w:ascii="Arial" w:eastAsia="Arial" w:hAnsi="Arial" w:cs="Arial"/>
          <w:i/>
          <w:iCs/>
          <w:sz w:val="22"/>
          <w:szCs w:val="22"/>
          <w:u w:val="single"/>
        </w:rPr>
      </w:pPr>
      <w:r w:rsidRPr="009205DD">
        <w:rPr>
          <w:rFonts w:ascii="Arial" w:eastAsia="Arial" w:hAnsi="Arial" w:cs="Arial"/>
          <w:i/>
          <w:iCs/>
          <w:sz w:val="22"/>
          <w:szCs w:val="22"/>
          <w:u w:val="single"/>
        </w:rPr>
        <w:t>Board of Governors</w:t>
      </w:r>
    </w:p>
    <w:p w14:paraId="5C37642E" w14:textId="77777777" w:rsidR="00A9308A" w:rsidRDefault="00A9308A" w:rsidP="00A9308A">
      <w:pPr>
        <w:spacing w:after="0" w:line="240" w:lineRule="auto"/>
        <w:ind w:left="709" w:hanging="709"/>
        <w:rPr>
          <w:rFonts w:ascii="Arial" w:eastAsia="Arial" w:hAnsi="Arial" w:cs="Arial"/>
          <w:sz w:val="22"/>
          <w:szCs w:val="22"/>
        </w:rPr>
      </w:pPr>
      <w:r>
        <w:rPr>
          <w:rFonts w:ascii="Arial" w:eastAsia="Arial" w:hAnsi="Arial" w:cs="Arial"/>
          <w:sz w:val="22"/>
          <w:szCs w:val="22"/>
        </w:rPr>
        <w:t>4.1</w:t>
      </w:r>
      <w:r>
        <w:rPr>
          <w:rFonts w:ascii="Arial" w:eastAsia="Arial" w:hAnsi="Arial" w:cs="Arial"/>
          <w:sz w:val="22"/>
          <w:szCs w:val="22"/>
        </w:rPr>
        <w:tab/>
      </w:r>
      <w:r w:rsidR="001A14AA" w:rsidRPr="001A14AA">
        <w:rPr>
          <w:rFonts w:ascii="Arial" w:eastAsia="Arial" w:hAnsi="Arial" w:cs="Arial"/>
          <w:sz w:val="22"/>
          <w:szCs w:val="22"/>
        </w:rPr>
        <w:t>The Board of Governors h</w:t>
      </w:r>
      <w:r w:rsidR="001A14AA">
        <w:rPr>
          <w:rFonts w:ascii="Arial" w:eastAsia="Arial" w:hAnsi="Arial" w:cs="Arial"/>
          <w:sz w:val="22"/>
          <w:szCs w:val="22"/>
        </w:rPr>
        <w:t>ave</w:t>
      </w:r>
      <w:r w:rsidR="001A14AA" w:rsidRPr="001A14AA">
        <w:rPr>
          <w:rFonts w:ascii="Arial" w:eastAsia="Arial" w:hAnsi="Arial" w:cs="Arial"/>
          <w:sz w:val="22"/>
          <w:szCs w:val="22"/>
        </w:rPr>
        <w:t xml:space="preserve"> ultimate accountability for all decisions relating to Freedom of Information and associated legislation. The application of the Section 36 exemption under the Freedom of Information Act 2000 can only be authorised by the Board of Governors.</w:t>
      </w:r>
    </w:p>
    <w:p w14:paraId="493DAC99" w14:textId="77777777" w:rsidR="00A9308A" w:rsidRDefault="00A9308A" w:rsidP="00A9308A">
      <w:pPr>
        <w:spacing w:after="0" w:line="240" w:lineRule="auto"/>
        <w:ind w:left="709" w:hanging="709"/>
        <w:rPr>
          <w:rFonts w:ascii="Arial" w:eastAsia="Arial" w:hAnsi="Arial" w:cs="Arial"/>
          <w:sz w:val="22"/>
          <w:szCs w:val="22"/>
        </w:rPr>
      </w:pPr>
    </w:p>
    <w:p w14:paraId="3F2A6612" w14:textId="58669BC0" w:rsidR="001A14AA" w:rsidRPr="001A14AA" w:rsidRDefault="00A9308A" w:rsidP="00A9308A">
      <w:pPr>
        <w:spacing w:after="0" w:line="240" w:lineRule="auto"/>
        <w:ind w:left="709" w:hanging="709"/>
        <w:rPr>
          <w:rFonts w:ascii="Arial" w:eastAsia="Arial" w:hAnsi="Arial" w:cs="Arial"/>
          <w:sz w:val="22"/>
          <w:szCs w:val="22"/>
        </w:rPr>
      </w:pPr>
      <w:r>
        <w:rPr>
          <w:rFonts w:ascii="Arial" w:eastAsia="Arial" w:hAnsi="Arial" w:cs="Arial"/>
          <w:sz w:val="22"/>
          <w:szCs w:val="22"/>
        </w:rPr>
        <w:t>4.2</w:t>
      </w:r>
      <w:r>
        <w:rPr>
          <w:rFonts w:ascii="Arial" w:eastAsia="Arial" w:hAnsi="Arial" w:cs="Arial"/>
          <w:sz w:val="22"/>
          <w:szCs w:val="22"/>
        </w:rPr>
        <w:tab/>
      </w:r>
      <w:r w:rsidR="001A14AA" w:rsidRPr="001A14AA">
        <w:rPr>
          <w:rFonts w:ascii="Arial" w:eastAsia="Arial" w:hAnsi="Arial" w:cs="Arial"/>
          <w:sz w:val="22"/>
          <w:szCs w:val="22"/>
        </w:rPr>
        <w:t xml:space="preserve">The Board is responsible for overseeing the school's strategic approach to Freedom of Information matters. This includes monitoring compliance, reviewing significant </w:t>
      </w:r>
      <w:r w:rsidR="001A14AA" w:rsidRPr="001A14AA">
        <w:rPr>
          <w:rFonts w:ascii="Arial" w:eastAsia="Arial" w:hAnsi="Arial" w:cs="Arial"/>
          <w:sz w:val="22"/>
          <w:szCs w:val="22"/>
        </w:rPr>
        <w:lastRenderedPageBreak/>
        <w:t>FOI issues, receiving reports on FOI activity, and making recommendations to ensure the school continues to meet its legal obligations.</w:t>
      </w:r>
    </w:p>
    <w:p w14:paraId="445B4B95" w14:textId="03B6436E" w:rsidR="1602E185" w:rsidRPr="0029411A" w:rsidRDefault="1602E185" w:rsidP="0029411A">
      <w:pPr>
        <w:spacing w:after="0" w:line="240" w:lineRule="auto"/>
        <w:ind w:left="709" w:hanging="709"/>
        <w:rPr>
          <w:rFonts w:ascii="Arial" w:hAnsi="Arial" w:cs="Arial"/>
          <w:sz w:val="22"/>
          <w:szCs w:val="22"/>
        </w:rPr>
      </w:pPr>
      <w:r w:rsidRPr="0029411A">
        <w:rPr>
          <w:rFonts w:ascii="Arial" w:eastAsia="Arial" w:hAnsi="Arial" w:cs="Arial"/>
          <w:sz w:val="22"/>
          <w:szCs w:val="22"/>
        </w:rPr>
        <w:t xml:space="preserve"> </w:t>
      </w:r>
    </w:p>
    <w:p w14:paraId="79F1B57D" w14:textId="7BF8F0EF" w:rsidR="00A9308A" w:rsidRDefault="1602E185" w:rsidP="00D452EF">
      <w:pPr>
        <w:spacing w:after="0"/>
        <w:ind w:firstLine="709"/>
        <w:rPr>
          <w:rFonts w:ascii="Arial" w:eastAsia="Arial" w:hAnsi="Arial" w:cs="Arial"/>
          <w:sz w:val="22"/>
          <w:szCs w:val="22"/>
        </w:rPr>
      </w:pPr>
      <w:r w:rsidRPr="009205DD">
        <w:rPr>
          <w:rFonts w:ascii="Arial" w:eastAsia="Arial" w:hAnsi="Arial" w:cs="Arial"/>
          <w:i/>
          <w:iCs/>
          <w:sz w:val="22"/>
          <w:szCs w:val="22"/>
          <w:highlight w:val="yellow"/>
          <w:u w:val="single"/>
        </w:rPr>
        <w:t>School Business Manager</w:t>
      </w:r>
      <w:r w:rsidR="009E3D0E" w:rsidRPr="009205DD">
        <w:rPr>
          <w:rFonts w:ascii="Arial" w:eastAsia="Arial" w:hAnsi="Arial" w:cs="Arial"/>
          <w:sz w:val="22"/>
          <w:szCs w:val="22"/>
        </w:rPr>
        <w:t xml:space="preserve"> (</w:t>
      </w:r>
      <w:r w:rsidR="009E3D0E" w:rsidRPr="009205DD">
        <w:rPr>
          <w:rFonts w:ascii="Arial" w:eastAsia="Arial" w:hAnsi="Arial" w:cs="Arial"/>
          <w:sz w:val="22"/>
          <w:szCs w:val="22"/>
          <w:highlight w:val="yellow"/>
        </w:rPr>
        <w:t xml:space="preserve">or </w:t>
      </w:r>
      <w:r w:rsidR="00E51FCB" w:rsidRPr="009205DD">
        <w:rPr>
          <w:rFonts w:ascii="Arial" w:eastAsia="Arial" w:hAnsi="Arial" w:cs="Arial"/>
          <w:sz w:val="22"/>
          <w:szCs w:val="22"/>
          <w:highlight w:val="yellow"/>
        </w:rPr>
        <w:t>equivalent</w:t>
      </w:r>
      <w:r w:rsidR="00BE4BC1">
        <w:rPr>
          <w:rFonts w:ascii="Arial" w:eastAsia="Arial" w:hAnsi="Arial" w:cs="Arial"/>
          <w:sz w:val="22"/>
          <w:szCs w:val="22"/>
          <w:highlight w:val="yellow"/>
        </w:rPr>
        <w:t xml:space="preserve"> FOI lead</w:t>
      </w:r>
      <w:r w:rsidR="009E3D0E" w:rsidRPr="009205DD">
        <w:rPr>
          <w:rFonts w:ascii="Arial" w:eastAsia="Arial" w:hAnsi="Arial" w:cs="Arial"/>
          <w:sz w:val="22"/>
          <w:szCs w:val="22"/>
          <w:highlight w:val="yellow"/>
        </w:rPr>
        <w:t xml:space="preserve"> </w:t>
      </w:r>
      <w:r w:rsidR="00E51FCB" w:rsidRPr="009205DD">
        <w:rPr>
          <w:rFonts w:ascii="Arial" w:eastAsia="Arial" w:hAnsi="Arial" w:cs="Arial"/>
          <w:sz w:val="22"/>
          <w:szCs w:val="22"/>
          <w:highlight w:val="yellow"/>
        </w:rPr>
        <w:t>role)</w:t>
      </w:r>
    </w:p>
    <w:p w14:paraId="24094B48" w14:textId="0442B901" w:rsidR="000E72BD" w:rsidRPr="000E72BD" w:rsidRDefault="00A9308A" w:rsidP="00A9308A">
      <w:pPr>
        <w:tabs>
          <w:tab w:val="left" w:pos="720"/>
        </w:tabs>
        <w:spacing w:after="0" w:line="240" w:lineRule="auto"/>
        <w:ind w:left="709" w:hanging="709"/>
        <w:rPr>
          <w:rFonts w:ascii="Arial" w:eastAsia="Arial" w:hAnsi="Arial" w:cs="Arial"/>
          <w:sz w:val="22"/>
          <w:szCs w:val="22"/>
        </w:rPr>
      </w:pPr>
      <w:r>
        <w:rPr>
          <w:rFonts w:ascii="Arial" w:eastAsia="Arial" w:hAnsi="Arial" w:cs="Arial"/>
          <w:sz w:val="22"/>
          <w:szCs w:val="22"/>
        </w:rPr>
        <w:t>4.3</w:t>
      </w:r>
      <w:r>
        <w:rPr>
          <w:rFonts w:ascii="Arial" w:eastAsia="Arial" w:hAnsi="Arial" w:cs="Arial"/>
          <w:sz w:val="22"/>
          <w:szCs w:val="22"/>
        </w:rPr>
        <w:tab/>
      </w:r>
      <w:r w:rsidR="000E72BD" w:rsidRPr="000E72BD">
        <w:rPr>
          <w:rFonts w:ascii="Arial" w:eastAsia="Arial" w:hAnsi="Arial" w:cs="Arial"/>
          <w:sz w:val="22"/>
          <w:szCs w:val="22"/>
        </w:rPr>
        <w:t xml:space="preserve">The </w:t>
      </w:r>
      <w:r w:rsidR="000E72BD" w:rsidRPr="00A45631">
        <w:rPr>
          <w:rFonts w:ascii="Arial" w:eastAsia="Arial" w:hAnsi="Arial" w:cs="Arial"/>
          <w:sz w:val="22"/>
          <w:szCs w:val="22"/>
          <w:highlight w:val="yellow"/>
        </w:rPr>
        <w:t>School Business Manager</w:t>
      </w:r>
      <w:r w:rsidR="000E72BD" w:rsidRPr="000E72BD">
        <w:rPr>
          <w:rFonts w:ascii="Arial" w:eastAsia="Arial" w:hAnsi="Arial" w:cs="Arial"/>
          <w:sz w:val="22"/>
          <w:szCs w:val="22"/>
        </w:rPr>
        <w:t xml:space="preserve"> is responsible for ensuring that adequate resources are available to support the effective implementation of this policy. They also play a key role in making strategic decisions that affect how the school meets its obligations under th</w:t>
      </w:r>
      <w:r w:rsidR="000E72BD">
        <w:rPr>
          <w:rFonts w:ascii="Arial" w:eastAsia="Arial" w:hAnsi="Arial" w:cs="Arial"/>
          <w:sz w:val="22"/>
          <w:szCs w:val="22"/>
        </w:rPr>
        <w:t xml:space="preserve">e </w:t>
      </w:r>
      <w:r w:rsidR="000E72BD" w:rsidRPr="000E72BD">
        <w:rPr>
          <w:rFonts w:ascii="Arial" w:eastAsia="Arial" w:hAnsi="Arial" w:cs="Arial"/>
          <w:sz w:val="22"/>
          <w:szCs w:val="22"/>
        </w:rPr>
        <w:t>FOIA and related legislation.</w:t>
      </w:r>
    </w:p>
    <w:p w14:paraId="223E54AB" w14:textId="77777777" w:rsidR="000E72BD" w:rsidRDefault="000E72BD" w:rsidP="00A9308A">
      <w:pPr>
        <w:tabs>
          <w:tab w:val="left" w:pos="720"/>
        </w:tabs>
        <w:spacing w:after="0" w:line="240" w:lineRule="auto"/>
        <w:ind w:left="709" w:hanging="709"/>
        <w:rPr>
          <w:rFonts w:ascii="Arial" w:eastAsia="Arial" w:hAnsi="Arial" w:cs="Arial"/>
          <w:sz w:val="22"/>
          <w:szCs w:val="22"/>
        </w:rPr>
      </w:pPr>
    </w:p>
    <w:p w14:paraId="1399D669" w14:textId="2C07F854" w:rsidR="000E72BD" w:rsidRPr="000E72BD" w:rsidRDefault="00A9308A" w:rsidP="00A9308A">
      <w:pPr>
        <w:tabs>
          <w:tab w:val="left" w:pos="720"/>
        </w:tabs>
        <w:spacing w:after="0" w:line="240" w:lineRule="auto"/>
        <w:ind w:left="709" w:hanging="709"/>
        <w:rPr>
          <w:rFonts w:ascii="Arial" w:eastAsia="Arial" w:hAnsi="Arial" w:cs="Arial"/>
          <w:sz w:val="22"/>
          <w:szCs w:val="22"/>
        </w:rPr>
      </w:pPr>
      <w:r>
        <w:rPr>
          <w:rFonts w:ascii="Arial" w:eastAsia="Arial" w:hAnsi="Arial" w:cs="Arial"/>
          <w:sz w:val="22"/>
          <w:szCs w:val="22"/>
        </w:rPr>
        <w:t>4.4</w:t>
      </w:r>
      <w:r>
        <w:rPr>
          <w:rFonts w:ascii="Arial" w:eastAsia="Arial" w:hAnsi="Arial" w:cs="Arial"/>
          <w:sz w:val="22"/>
          <w:szCs w:val="22"/>
        </w:rPr>
        <w:tab/>
      </w:r>
      <w:r w:rsidR="000E72BD" w:rsidRPr="000E72BD">
        <w:rPr>
          <w:rFonts w:ascii="Arial" w:eastAsia="Arial" w:hAnsi="Arial" w:cs="Arial"/>
          <w:sz w:val="22"/>
          <w:szCs w:val="22"/>
        </w:rPr>
        <w:t xml:space="preserve">As the school's central point of contact for Freedom of Information requests, the </w:t>
      </w:r>
      <w:r w:rsidR="000E72BD" w:rsidRPr="00BE4BC1">
        <w:rPr>
          <w:rFonts w:ascii="Arial" w:eastAsia="Arial" w:hAnsi="Arial" w:cs="Arial"/>
          <w:sz w:val="22"/>
          <w:szCs w:val="22"/>
          <w:highlight w:val="yellow"/>
        </w:rPr>
        <w:t>School Business Manager</w:t>
      </w:r>
      <w:r w:rsidR="000E72BD" w:rsidRPr="000E72BD">
        <w:rPr>
          <w:rFonts w:ascii="Arial" w:eastAsia="Arial" w:hAnsi="Arial" w:cs="Arial"/>
          <w:sz w:val="22"/>
          <w:szCs w:val="22"/>
        </w:rPr>
        <w:t xml:space="preserve"> is responsible for ensuring that all requests are logged and tracked appropriately, monitoring their progress, and ensuring compliance with statutory timescales. Once a request has been completed, they will ensure that it is formally closed on the school's record management system.</w:t>
      </w:r>
    </w:p>
    <w:p w14:paraId="3E07BB37" w14:textId="77777777" w:rsidR="000E72BD" w:rsidRDefault="000E72BD" w:rsidP="00A9308A">
      <w:pPr>
        <w:tabs>
          <w:tab w:val="left" w:pos="720"/>
        </w:tabs>
        <w:spacing w:after="0" w:line="240" w:lineRule="auto"/>
        <w:ind w:left="709" w:hanging="709"/>
        <w:rPr>
          <w:rFonts w:ascii="Arial" w:eastAsia="Arial" w:hAnsi="Arial" w:cs="Arial"/>
          <w:sz w:val="22"/>
          <w:szCs w:val="22"/>
        </w:rPr>
      </w:pPr>
    </w:p>
    <w:p w14:paraId="0FC3380A" w14:textId="0BE116B0" w:rsidR="000E72BD" w:rsidRPr="000E72BD" w:rsidRDefault="00A9308A" w:rsidP="00A9308A">
      <w:pPr>
        <w:tabs>
          <w:tab w:val="left" w:pos="720"/>
        </w:tabs>
        <w:spacing w:after="0" w:line="240" w:lineRule="auto"/>
        <w:ind w:left="709" w:hanging="709"/>
        <w:rPr>
          <w:rFonts w:ascii="Arial" w:eastAsia="Arial" w:hAnsi="Arial" w:cs="Arial"/>
          <w:sz w:val="22"/>
          <w:szCs w:val="22"/>
        </w:rPr>
      </w:pPr>
      <w:r>
        <w:rPr>
          <w:rFonts w:ascii="Arial" w:eastAsia="Arial" w:hAnsi="Arial" w:cs="Arial"/>
          <w:sz w:val="22"/>
          <w:szCs w:val="22"/>
        </w:rPr>
        <w:t>4.5</w:t>
      </w:r>
      <w:r>
        <w:rPr>
          <w:rFonts w:ascii="Arial" w:eastAsia="Arial" w:hAnsi="Arial" w:cs="Arial"/>
          <w:sz w:val="22"/>
          <w:szCs w:val="22"/>
        </w:rPr>
        <w:tab/>
      </w:r>
      <w:r w:rsidR="000E72BD" w:rsidRPr="000E72BD">
        <w:rPr>
          <w:rFonts w:ascii="Arial" w:eastAsia="Arial" w:hAnsi="Arial" w:cs="Arial"/>
          <w:sz w:val="22"/>
          <w:szCs w:val="22"/>
        </w:rPr>
        <w:t xml:space="preserve">The </w:t>
      </w:r>
      <w:r w:rsidR="000E72BD" w:rsidRPr="00CA785F">
        <w:rPr>
          <w:rFonts w:ascii="Arial" w:eastAsia="Arial" w:hAnsi="Arial" w:cs="Arial"/>
          <w:sz w:val="22"/>
          <w:szCs w:val="22"/>
          <w:highlight w:val="yellow"/>
        </w:rPr>
        <w:t>School Business Manager</w:t>
      </w:r>
      <w:r w:rsidR="000E72BD" w:rsidRPr="000E72BD">
        <w:rPr>
          <w:rFonts w:ascii="Arial" w:eastAsia="Arial" w:hAnsi="Arial" w:cs="Arial"/>
          <w:sz w:val="22"/>
          <w:szCs w:val="22"/>
        </w:rPr>
        <w:t xml:space="preserve"> provides advice and guidance on compliance with </w:t>
      </w:r>
      <w:r w:rsidR="00BE4BC1">
        <w:rPr>
          <w:rFonts w:ascii="Arial" w:eastAsia="Arial" w:hAnsi="Arial" w:cs="Arial"/>
          <w:sz w:val="22"/>
          <w:szCs w:val="22"/>
        </w:rPr>
        <w:t xml:space="preserve">the </w:t>
      </w:r>
      <w:r w:rsidR="000E72BD" w:rsidRPr="000E72BD">
        <w:rPr>
          <w:rFonts w:ascii="Arial" w:eastAsia="Arial" w:hAnsi="Arial" w:cs="Arial"/>
          <w:sz w:val="22"/>
          <w:szCs w:val="22"/>
        </w:rPr>
        <w:t>FOIA and associated legislation. This includes advising on reviews, reporting on performance and emerging issues, raising awareness, and supporting the development of staff knowledge and confidence in handling information requests.</w:t>
      </w:r>
    </w:p>
    <w:p w14:paraId="3DAFF19C" w14:textId="77777777" w:rsidR="00A9308A" w:rsidRDefault="00A9308A" w:rsidP="00A9308A">
      <w:pPr>
        <w:tabs>
          <w:tab w:val="left" w:pos="720"/>
        </w:tabs>
        <w:spacing w:after="0" w:line="240" w:lineRule="auto"/>
        <w:ind w:left="709" w:hanging="709"/>
        <w:rPr>
          <w:rFonts w:ascii="Arial" w:eastAsia="Arial" w:hAnsi="Arial" w:cs="Arial"/>
          <w:sz w:val="22"/>
          <w:szCs w:val="22"/>
        </w:rPr>
      </w:pPr>
    </w:p>
    <w:p w14:paraId="4F498C75" w14:textId="28A8BEB4" w:rsidR="000E72BD" w:rsidRPr="000E72BD" w:rsidRDefault="00A9308A" w:rsidP="00A9308A">
      <w:pPr>
        <w:tabs>
          <w:tab w:val="left" w:pos="720"/>
        </w:tabs>
        <w:spacing w:after="0" w:line="240" w:lineRule="auto"/>
        <w:ind w:left="709" w:hanging="709"/>
        <w:rPr>
          <w:rFonts w:ascii="Arial" w:eastAsia="Arial" w:hAnsi="Arial" w:cs="Arial"/>
          <w:sz w:val="22"/>
          <w:szCs w:val="22"/>
        </w:rPr>
      </w:pPr>
      <w:r>
        <w:rPr>
          <w:rFonts w:ascii="Arial" w:eastAsia="Arial" w:hAnsi="Arial" w:cs="Arial"/>
          <w:sz w:val="22"/>
          <w:szCs w:val="22"/>
        </w:rPr>
        <w:t>4.6</w:t>
      </w:r>
      <w:r>
        <w:rPr>
          <w:rFonts w:ascii="Arial" w:eastAsia="Arial" w:hAnsi="Arial" w:cs="Arial"/>
          <w:sz w:val="22"/>
          <w:szCs w:val="22"/>
        </w:rPr>
        <w:tab/>
      </w:r>
      <w:r w:rsidR="002F673C">
        <w:rPr>
          <w:rFonts w:ascii="Arial" w:eastAsia="Arial" w:hAnsi="Arial" w:cs="Arial"/>
          <w:sz w:val="22"/>
          <w:szCs w:val="22"/>
        </w:rPr>
        <w:t>They also</w:t>
      </w:r>
      <w:r w:rsidR="000E72BD" w:rsidRPr="000E72BD">
        <w:rPr>
          <w:rFonts w:ascii="Arial" w:eastAsia="Arial" w:hAnsi="Arial" w:cs="Arial"/>
          <w:sz w:val="22"/>
          <w:szCs w:val="22"/>
        </w:rPr>
        <w:t xml:space="preserve"> oversee the handling of </w:t>
      </w:r>
      <w:r w:rsidR="002F673C">
        <w:rPr>
          <w:rFonts w:ascii="Arial" w:eastAsia="Arial" w:hAnsi="Arial" w:cs="Arial"/>
          <w:sz w:val="22"/>
          <w:szCs w:val="22"/>
        </w:rPr>
        <w:t>FoI</w:t>
      </w:r>
      <w:r w:rsidR="000E72BD" w:rsidRPr="000E72BD">
        <w:rPr>
          <w:rFonts w:ascii="Arial" w:eastAsia="Arial" w:hAnsi="Arial" w:cs="Arial"/>
          <w:sz w:val="22"/>
          <w:szCs w:val="22"/>
        </w:rPr>
        <w:t xml:space="preserve"> requests and </w:t>
      </w:r>
      <w:r w:rsidR="002F673C">
        <w:rPr>
          <w:rFonts w:ascii="Arial" w:eastAsia="Arial" w:hAnsi="Arial" w:cs="Arial"/>
          <w:sz w:val="22"/>
          <w:szCs w:val="22"/>
        </w:rPr>
        <w:t>are</w:t>
      </w:r>
      <w:r w:rsidR="000E72BD" w:rsidRPr="000E72BD">
        <w:rPr>
          <w:rFonts w:ascii="Arial" w:eastAsia="Arial" w:hAnsi="Arial" w:cs="Arial"/>
          <w:sz w:val="22"/>
          <w:szCs w:val="22"/>
        </w:rPr>
        <w:t xml:space="preserve"> accountable for decisions regarding the disclosure or withholding of information. Where there is any uncertainty about whether information should be disclosed, appropriate advice should be sought</w:t>
      </w:r>
      <w:r w:rsidR="00BE4BC1">
        <w:rPr>
          <w:rFonts w:ascii="Arial" w:eastAsia="Arial" w:hAnsi="Arial" w:cs="Arial"/>
          <w:sz w:val="22"/>
          <w:szCs w:val="22"/>
        </w:rPr>
        <w:t>, including with the Council’s Data Protection Officer (DPO).</w:t>
      </w:r>
      <w:r w:rsidR="000E72BD" w:rsidRPr="000E72BD">
        <w:rPr>
          <w:rFonts w:ascii="Arial" w:eastAsia="Arial" w:hAnsi="Arial" w:cs="Arial"/>
          <w:sz w:val="22"/>
          <w:szCs w:val="22"/>
        </w:rPr>
        <w:t xml:space="preserve"> They may also conduct internal reviews </w:t>
      </w:r>
      <w:r w:rsidR="002F673C">
        <w:rPr>
          <w:rFonts w:ascii="Arial" w:eastAsia="Arial" w:hAnsi="Arial" w:cs="Arial"/>
          <w:sz w:val="22"/>
          <w:szCs w:val="22"/>
        </w:rPr>
        <w:t>when</w:t>
      </w:r>
      <w:r w:rsidR="000E72BD" w:rsidRPr="000E72BD">
        <w:rPr>
          <w:rFonts w:ascii="Arial" w:eastAsia="Arial" w:hAnsi="Arial" w:cs="Arial"/>
          <w:sz w:val="22"/>
          <w:szCs w:val="22"/>
        </w:rPr>
        <w:t xml:space="preserve"> requested by an applicant.</w:t>
      </w:r>
    </w:p>
    <w:p w14:paraId="3323ACED" w14:textId="77777777" w:rsidR="00A9308A" w:rsidRDefault="00A9308A" w:rsidP="00A9308A">
      <w:pPr>
        <w:tabs>
          <w:tab w:val="left" w:pos="720"/>
        </w:tabs>
        <w:spacing w:after="0" w:line="240" w:lineRule="auto"/>
        <w:ind w:left="709" w:hanging="709"/>
        <w:rPr>
          <w:rFonts w:ascii="Arial" w:eastAsia="Arial" w:hAnsi="Arial" w:cs="Arial"/>
          <w:sz w:val="22"/>
          <w:szCs w:val="22"/>
        </w:rPr>
      </w:pPr>
    </w:p>
    <w:p w14:paraId="539E4084" w14:textId="2E637500" w:rsidR="000E72BD" w:rsidRPr="000E72BD" w:rsidRDefault="00A9308A" w:rsidP="00A9308A">
      <w:pPr>
        <w:tabs>
          <w:tab w:val="left" w:pos="720"/>
        </w:tabs>
        <w:spacing w:after="0" w:line="240" w:lineRule="auto"/>
        <w:ind w:left="709" w:hanging="709"/>
        <w:rPr>
          <w:rFonts w:ascii="Arial" w:eastAsia="Arial" w:hAnsi="Arial" w:cs="Arial"/>
          <w:sz w:val="22"/>
          <w:szCs w:val="22"/>
        </w:rPr>
      </w:pPr>
      <w:r>
        <w:rPr>
          <w:rFonts w:ascii="Arial" w:eastAsia="Arial" w:hAnsi="Arial" w:cs="Arial"/>
          <w:sz w:val="22"/>
          <w:szCs w:val="22"/>
        </w:rPr>
        <w:t>4.7</w:t>
      </w:r>
      <w:r>
        <w:rPr>
          <w:rFonts w:ascii="Arial" w:eastAsia="Arial" w:hAnsi="Arial" w:cs="Arial"/>
          <w:sz w:val="22"/>
          <w:szCs w:val="22"/>
        </w:rPr>
        <w:tab/>
      </w:r>
      <w:r w:rsidR="000E72BD" w:rsidRPr="000E72BD">
        <w:rPr>
          <w:rFonts w:ascii="Arial" w:eastAsia="Arial" w:hAnsi="Arial" w:cs="Arial"/>
          <w:sz w:val="22"/>
          <w:szCs w:val="22"/>
        </w:rPr>
        <w:t xml:space="preserve">In addition, the </w:t>
      </w:r>
      <w:r w:rsidR="000E72BD" w:rsidRPr="00CA785F">
        <w:rPr>
          <w:rFonts w:ascii="Arial" w:eastAsia="Arial" w:hAnsi="Arial" w:cs="Arial"/>
          <w:sz w:val="22"/>
          <w:szCs w:val="22"/>
          <w:highlight w:val="yellow"/>
        </w:rPr>
        <w:t>School Business Manager</w:t>
      </w:r>
      <w:r w:rsidR="000E72BD" w:rsidRPr="000E72BD">
        <w:rPr>
          <w:rFonts w:ascii="Arial" w:eastAsia="Arial" w:hAnsi="Arial" w:cs="Arial"/>
          <w:sz w:val="22"/>
          <w:szCs w:val="22"/>
        </w:rPr>
        <w:t xml:space="preserve"> acts as the school's liaison with the Information Commissioner</w:t>
      </w:r>
      <w:r w:rsidR="00050AEA">
        <w:rPr>
          <w:rFonts w:ascii="Arial" w:eastAsia="Arial" w:hAnsi="Arial" w:cs="Arial"/>
          <w:sz w:val="22"/>
          <w:szCs w:val="22"/>
        </w:rPr>
        <w:t xml:space="preserve"> (ICO)</w:t>
      </w:r>
      <w:r w:rsidR="000E72BD" w:rsidRPr="000E72BD">
        <w:rPr>
          <w:rFonts w:ascii="Arial" w:eastAsia="Arial" w:hAnsi="Arial" w:cs="Arial"/>
          <w:sz w:val="22"/>
          <w:szCs w:val="22"/>
        </w:rPr>
        <w:t>, supporting investigations or complaints relating to the school's handling of requests, with assistance from the DPO where appropriate.</w:t>
      </w:r>
    </w:p>
    <w:p w14:paraId="6AF7CB08" w14:textId="77777777" w:rsidR="00A9308A" w:rsidRDefault="1602E185" w:rsidP="00A9308A">
      <w:pPr>
        <w:tabs>
          <w:tab w:val="left" w:pos="720"/>
        </w:tabs>
        <w:spacing w:after="0" w:line="240" w:lineRule="auto"/>
        <w:ind w:left="720"/>
        <w:rPr>
          <w:rFonts w:ascii="Arial" w:hAnsi="Arial" w:cs="Arial"/>
          <w:sz w:val="22"/>
          <w:szCs w:val="22"/>
        </w:rPr>
      </w:pPr>
      <w:r w:rsidRPr="0029411A">
        <w:rPr>
          <w:rFonts w:ascii="Arial" w:eastAsia="Arial" w:hAnsi="Arial" w:cs="Arial"/>
          <w:sz w:val="22"/>
          <w:szCs w:val="22"/>
        </w:rPr>
        <w:t xml:space="preserve"> </w:t>
      </w:r>
    </w:p>
    <w:p w14:paraId="63C66A63" w14:textId="062C266C" w:rsidR="00A9308A" w:rsidRPr="00A9308A" w:rsidRDefault="00A9308A" w:rsidP="00D452EF">
      <w:pPr>
        <w:spacing w:after="0"/>
        <w:rPr>
          <w:rFonts w:ascii="Arial" w:hAnsi="Arial" w:cs="Arial"/>
          <w:sz w:val="22"/>
          <w:szCs w:val="22"/>
        </w:rPr>
      </w:pPr>
      <w:r>
        <w:rPr>
          <w:rFonts w:ascii="Arial" w:hAnsi="Arial" w:cs="Arial"/>
          <w:sz w:val="22"/>
          <w:szCs w:val="22"/>
        </w:rPr>
        <w:tab/>
      </w:r>
      <w:r w:rsidR="1602E185" w:rsidRPr="009205DD">
        <w:rPr>
          <w:rFonts w:ascii="Arial" w:eastAsia="Arial" w:hAnsi="Arial" w:cs="Arial"/>
          <w:i/>
          <w:iCs/>
          <w:sz w:val="22"/>
          <w:szCs w:val="22"/>
          <w:u w:val="single"/>
        </w:rPr>
        <w:t xml:space="preserve">Head Teacher </w:t>
      </w:r>
    </w:p>
    <w:p w14:paraId="009A961C" w14:textId="1FE76E6C" w:rsidR="00211D7D" w:rsidRDefault="00A9308A" w:rsidP="00A9308A">
      <w:pPr>
        <w:spacing w:after="0" w:line="240" w:lineRule="auto"/>
        <w:ind w:left="709" w:hanging="709"/>
        <w:rPr>
          <w:rFonts w:ascii="Arial" w:eastAsia="Arial" w:hAnsi="Arial" w:cs="Arial"/>
          <w:sz w:val="22"/>
          <w:szCs w:val="22"/>
        </w:rPr>
      </w:pPr>
      <w:r>
        <w:rPr>
          <w:rFonts w:ascii="Arial" w:eastAsia="Arial" w:hAnsi="Arial" w:cs="Arial"/>
          <w:sz w:val="22"/>
          <w:szCs w:val="22"/>
        </w:rPr>
        <w:t>4.8</w:t>
      </w:r>
      <w:r>
        <w:rPr>
          <w:rFonts w:ascii="Arial" w:eastAsia="Arial" w:hAnsi="Arial" w:cs="Arial"/>
          <w:sz w:val="22"/>
          <w:szCs w:val="22"/>
        </w:rPr>
        <w:tab/>
      </w:r>
      <w:r w:rsidR="00A63231" w:rsidRPr="00A63231">
        <w:rPr>
          <w:rFonts w:ascii="Arial" w:eastAsia="Arial" w:hAnsi="Arial" w:cs="Arial"/>
          <w:sz w:val="22"/>
          <w:szCs w:val="22"/>
        </w:rPr>
        <w:t xml:space="preserve">The Head Teacher has a responsibility to ensure that the school’s workforce have undertaken the prescribed corporate FOIA training and have sufficient awareness of the FOIA so that they are able to identify and appropriately process a request. </w:t>
      </w:r>
    </w:p>
    <w:p w14:paraId="77EB9763" w14:textId="77777777" w:rsidR="00211D7D" w:rsidRDefault="00211D7D" w:rsidP="00A9308A">
      <w:pPr>
        <w:spacing w:after="0" w:line="240" w:lineRule="auto"/>
        <w:ind w:left="709" w:hanging="709"/>
        <w:rPr>
          <w:rFonts w:ascii="Arial" w:eastAsia="Arial" w:hAnsi="Arial" w:cs="Arial"/>
          <w:sz w:val="22"/>
          <w:szCs w:val="22"/>
        </w:rPr>
      </w:pPr>
    </w:p>
    <w:p w14:paraId="4964089C" w14:textId="463C52CD" w:rsidR="00A63231" w:rsidRDefault="00A9308A" w:rsidP="00A9308A">
      <w:pPr>
        <w:spacing w:after="0" w:line="240" w:lineRule="auto"/>
        <w:ind w:left="709" w:hanging="709"/>
        <w:rPr>
          <w:rFonts w:ascii="Arial" w:eastAsia="Arial" w:hAnsi="Arial" w:cs="Arial"/>
          <w:sz w:val="22"/>
          <w:szCs w:val="22"/>
        </w:rPr>
      </w:pPr>
      <w:r>
        <w:rPr>
          <w:rFonts w:ascii="Arial" w:eastAsia="Arial" w:hAnsi="Arial" w:cs="Arial"/>
          <w:sz w:val="22"/>
          <w:szCs w:val="22"/>
        </w:rPr>
        <w:t>4.9</w:t>
      </w:r>
      <w:r>
        <w:rPr>
          <w:rFonts w:ascii="Arial" w:eastAsia="Arial" w:hAnsi="Arial" w:cs="Arial"/>
          <w:sz w:val="22"/>
          <w:szCs w:val="22"/>
        </w:rPr>
        <w:tab/>
      </w:r>
      <w:r w:rsidR="00A63231" w:rsidRPr="00A63231">
        <w:rPr>
          <w:rFonts w:ascii="Arial" w:eastAsia="Arial" w:hAnsi="Arial" w:cs="Arial"/>
          <w:sz w:val="22"/>
          <w:szCs w:val="22"/>
        </w:rPr>
        <w:t xml:space="preserve">Processing requests could mean simply passing the request to the appropriate </w:t>
      </w:r>
      <w:r w:rsidR="00211D7D">
        <w:rPr>
          <w:rFonts w:ascii="Arial" w:eastAsia="Arial" w:hAnsi="Arial" w:cs="Arial"/>
          <w:sz w:val="22"/>
          <w:szCs w:val="22"/>
        </w:rPr>
        <w:t>team member</w:t>
      </w:r>
      <w:r w:rsidR="00A63231" w:rsidRPr="00A63231">
        <w:rPr>
          <w:rFonts w:ascii="Arial" w:eastAsia="Arial" w:hAnsi="Arial" w:cs="Arial"/>
          <w:sz w:val="22"/>
          <w:szCs w:val="22"/>
        </w:rPr>
        <w:t xml:space="preserve"> to deal</w:t>
      </w:r>
      <w:r w:rsidR="00211D7D">
        <w:rPr>
          <w:rFonts w:ascii="Arial" w:eastAsia="Arial" w:hAnsi="Arial" w:cs="Arial"/>
          <w:sz w:val="22"/>
          <w:szCs w:val="22"/>
        </w:rPr>
        <w:t xml:space="preserve"> with</w:t>
      </w:r>
      <w:r w:rsidR="00A63231" w:rsidRPr="00A63231">
        <w:rPr>
          <w:rFonts w:ascii="Arial" w:eastAsia="Arial" w:hAnsi="Arial" w:cs="Arial"/>
          <w:sz w:val="22"/>
          <w:szCs w:val="22"/>
        </w:rPr>
        <w:t xml:space="preserve">, contributing, co-ordinating or responding to a request. Handling requests for information is an important frontline service and is everyone’s responsibility. The school’s </w:t>
      </w:r>
      <w:r w:rsidR="00F37B7D">
        <w:rPr>
          <w:rFonts w:ascii="Arial" w:eastAsia="Arial" w:hAnsi="Arial" w:cs="Arial"/>
          <w:sz w:val="22"/>
          <w:szCs w:val="22"/>
        </w:rPr>
        <w:t>staff</w:t>
      </w:r>
      <w:r w:rsidR="00A63231" w:rsidRPr="00A63231">
        <w:rPr>
          <w:rFonts w:ascii="Arial" w:eastAsia="Arial" w:hAnsi="Arial" w:cs="Arial"/>
          <w:sz w:val="22"/>
          <w:szCs w:val="22"/>
        </w:rPr>
        <w:t xml:space="preserve"> will be expected to play their part.</w:t>
      </w:r>
    </w:p>
    <w:p w14:paraId="544674D2" w14:textId="0D805F3F" w:rsidR="1602E185" w:rsidRPr="0029411A" w:rsidRDefault="1602E185" w:rsidP="00A63231">
      <w:pPr>
        <w:spacing w:after="0" w:line="240" w:lineRule="auto"/>
        <w:ind w:left="709"/>
        <w:rPr>
          <w:rFonts w:ascii="Arial" w:hAnsi="Arial" w:cs="Arial"/>
          <w:sz w:val="22"/>
          <w:szCs w:val="22"/>
        </w:rPr>
      </w:pPr>
      <w:r w:rsidRPr="0029411A">
        <w:rPr>
          <w:rFonts w:ascii="Arial" w:eastAsia="Arial" w:hAnsi="Arial" w:cs="Arial"/>
          <w:sz w:val="22"/>
          <w:szCs w:val="22"/>
        </w:rPr>
        <w:t xml:space="preserve"> </w:t>
      </w:r>
    </w:p>
    <w:p w14:paraId="0DBD07BA" w14:textId="7EAB3016" w:rsidR="1602E185" w:rsidRPr="00211D7D" w:rsidRDefault="00211D7D" w:rsidP="0029411A">
      <w:pPr>
        <w:pStyle w:val="Heading1"/>
        <w:spacing w:before="0" w:after="0" w:line="240" w:lineRule="auto"/>
        <w:rPr>
          <w:rFonts w:ascii="Arial" w:eastAsia="Arial" w:hAnsi="Arial" w:cs="Arial"/>
          <w:b/>
          <w:bCs/>
          <w:color w:val="auto"/>
          <w:sz w:val="22"/>
          <w:szCs w:val="22"/>
          <w:u w:val="single"/>
        </w:rPr>
      </w:pPr>
      <w:bookmarkStart w:id="4" w:name="_Toc239946952"/>
      <w:r w:rsidRPr="00211D7D">
        <w:rPr>
          <w:rFonts w:ascii="Arial" w:eastAsia="Arial" w:hAnsi="Arial" w:cs="Arial"/>
          <w:b/>
          <w:bCs/>
          <w:color w:val="auto"/>
          <w:sz w:val="22"/>
          <w:szCs w:val="22"/>
        </w:rPr>
        <w:t>5</w:t>
      </w:r>
      <w:r w:rsidRPr="00211D7D">
        <w:rPr>
          <w:rFonts w:ascii="Arial" w:eastAsia="Arial" w:hAnsi="Arial" w:cs="Arial"/>
          <w:b/>
          <w:bCs/>
          <w:color w:val="auto"/>
          <w:sz w:val="22"/>
          <w:szCs w:val="22"/>
        </w:rPr>
        <w:tab/>
      </w:r>
      <w:r w:rsidR="1602E185" w:rsidRPr="00211D7D">
        <w:rPr>
          <w:rFonts w:ascii="Arial" w:eastAsia="Arial" w:hAnsi="Arial" w:cs="Arial"/>
          <w:b/>
          <w:bCs/>
          <w:color w:val="auto"/>
          <w:sz w:val="22"/>
          <w:szCs w:val="22"/>
          <w:u w:val="single"/>
        </w:rPr>
        <w:t>Training and Awareness</w:t>
      </w:r>
      <w:bookmarkEnd w:id="4"/>
    </w:p>
    <w:p w14:paraId="754E98A2" w14:textId="42BB6409" w:rsidR="1602E185" w:rsidRPr="0029411A" w:rsidRDefault="1602E185" w:rsidP="0029411A">
      <w:pPr>
        <w:spacing w:after="0" w:line="240" w:lineRule="auto"/>
        <w:rPr>
          <w:rFonts w:ascii="Arial" w:hAnsi="Arial" w:cs="Arial"/>
          <w:sz w:val="22"/>
          <w:szCs w:val="22"/>
        </w:rPr>
      </w:pPr>
      <w:r w:rsidRPr="0029411A">
        <w:rPr>
          <w:rFonts w:ascii="Arial" w:eastAsia="Arial" w:hAnsi="Arial" w:cs="Arial"/>
          <w:b/>
          <w:bCs/>
          <w:sz w:val="22"/>
          <w:szCs w:val="22"/>
        </w:rPr>
        <w:t xml:space="preserve"> </w:t>
      </w:r>
    </w:p>
    <w:p w14:paraId="64D38E07" w14:textId="13414BD5" w:rsidR="0086557C" w:rsidRDefault="0086557C" w:rsidP="0086557C">
      <w:pPr>
        <w:spacing w:after="0" w:line="240" w:lineRule="auto"/>
        <w:ind w:left="709" w:hanging="709"/>
        <w:rPr>
          <w:rFonts w:ascii="Arial" w:eastAsia="Arial" w:hAnsi="Arial" w:cs="Arial"/>
          <w:sz w:val="22"/>
          <w:szCs w:val="22"/>
        </w:rPr>
      </w:pPr>
      <w:r>
        <w:rPr>
          <w:rFonts w:ascii="Arial" w:eastAsia="Arial" w:hAnsi="Arial" w:cs="Arial"/>
          <w:sz w:val="22"/>
          <w:szCs w:val="22"/>
        </w:rPr>
        <w:t>5.1</w:t>
      </w:r>
      <w:r>
        <w:rPr>
          <w:rFonts w:ascii="Arial" w:eastAsia="Arial" w:hAnsi="Arial" w:cs="Arial"/>
          <w:sz w:val="22"/>
          <w:szCs w:val="22"/>
        </w:rPr>
        <w:tab/>
      </w:r>
      <w:r w:rsidR="00DB0115" w:rsidRPr="0086557C">
        <w:rPr>
          <w:rFonts w:ascii="Arial" w:eastAsia="Arial" w:hAnsi="Arial" w:cs="Arial"/>
          <w:sz w:val="22"/>
          <w:szCs w:val="22"/>
        </w:rPr>
        <w:t xml:space="preserve">All school staff, including temporary and casual workers, are required to complete the school's FOIA training. </w:t>
      </w:r>
    </w:p>
    <w:p w14:paraId="4BFD249C" w14:textId="77777777" w:rsidR="0086557C" w:rsidRDefault="0086557C" w:rsidP="0086557C">
      <w:pPr>
        <w:spacing w:after="0" w:line="240" w:lineRule="auto"/>
        <w:ind w:left="709" w:hanging="709"/>
        <w:rPr>
          <w:rFonts w:ascii="Arial" w:eastAsia="Arial" w:hAnsi="Arial" w:cs="Arial"/>
          <w:sz w:val="22"/>
          <w:szCs w:val="22"/>
        </w:rPr>
      </w:pPr>
    </w:p>
    <w:p w14:paraId="7372A012" w14:textId="0BD29677" w:rsidR="00DB0115" w:rsidRDefault="0086557C" w:rsidP="0086557C">
      <w:pPr>
        <w:spacing w:after="0" w:line="240" w:lineRule="auto"/>
        <w:ind w:left="709" w:hanging="709"/>
        <w:rPr>
          <w:rFonts w:ascii="Arial" w:eastAsia="Arial" w:hAnsi="Arial" w:cs="Arial"/>
          <w:sz w:val="22"/>
          <w:szCs w:val="22"/>
        </w:rPr>
      </w:pPr>
      <w:r>
        <w:rPr>
          <w:rFonts w:ascii="Arial" w:eastAsia="Arial" w:hAnsi="Arial" w:cs="Arial"/>
          <w:sz w:val="22"/>
          <w:szCs w:val="22"/>
        </w:rPr>
        <w:t>5.2</w:t>
      </w:r>
      <w:r>
        <w:rPr>
          <w:rFonts w:ascii="Arial" w:eastAsia="Arial" w:hAnsi="Arial" w:cs="Arial"/>
          <w:sz w:val="22"/>
          <w:szCs w:val="22"/>
        </w:rPr>
        <w:tab/>
      </w:r>
      <w:r w:rsidR="00DB0115" w:rsidRPr="00DB0115">
        <w:rPr>
          <w:rFonts w:ascii="Arial" w:eastAsia="Arial" w:hAnsi="Arial" w:cs="Arial"/>
          <w:sz w:val="22"/>
          <w:szCs w:val="22"/>
        </w:rPr>
        <w:t>Managers should support and encourage staff to participate in any additional FOIA training or awareness activities that are made available. Sufficient time should be provided to enable staff to complete both mandatory and supplementary training.</w:t>
      </w:r>
    </w:p>
    <w:p w14:paraId="479B2A34" w14:textId="77777777" w:rsidR="00E81976" w:rsidRPr="00DB0115" w:rsidRDefault="00E81976" w:rsidP="0086557C">
      <w:pPr>
        <w:spacing w:after="0" w:line="240" w:lineRule="auto"/>
        <w:ind w:left="709" w:hanging="709"/>
        <w:rPr>
          <w:rFonts w:ascii="Arial" w:eastAsia="Arial" w:hAnsi="Arial" w:cs="Arial"/>
          <w:sz w:val="22"/>
          <w:szCs w:val="22"/>
        </w:rPr>
      </w:pPr>
    </w:p>
    <w:p w14:paraId="3751C0F3" w14:textId="77777777" w:rsidR="0086557C" w:rsidRDefault="0086557C" w:rsidP="0086557C">
      <w:pPr>
        <w:spacing w:after="0" w:line="240" w:lineRule="auto"/>
        <w:ind w:left="709" w:hanging="709"/>
        <w:rPr>
          <w:rFonts w:ascii="Arial" w:eastAsia="Arial" w:hAnsi="Arial" w:cs="Arial"/>
          <w:sz w:val="22"/>
          <w:szCs w:val="22"/>
        </w:rPr>
      </w:pPr>
      <w:r>
        <w:rPr>
          <w:rFonts w:ascii="Arial" w:eastAsia="Arial" w:hAnsi="Arial" w:cs="Arial"/>
          <w:sz w:val="22"/>
          <w:szCs w:val="22"/>
        </w:rPr>
        <w:t>5.3</w:t>
      </w:r>
      <w:r>
        <w:rPr>
          <w:rFonts w:ascii="Arial" w:eastAsia="Arial" w:hAnsi="Arial" w:cs="Arial"/>
          <w:sz w:val="22"/>
          <w:szCs w:val="22"/>
        </w:rPr>
        <w:tab/>
      </w:r>
      <w:r w:rsidR="00DB0115" w:rsidRPr="00DB0115">
        <w:rPr>
          <w:rFonts w:ascii="Arial" w:eastAsia="Arial" w:hAnsi="Arial" w:cs="Arial"/>
          <w:sz w:val="22"/>
          <w:szCs w:val="22"/>
        </w:rPr>
        <w:t>Compliance with training requirements is an important part of the school's approach to meeting its legal obligations. Failure to complete mandatory training within the required timeframe may be addressed through the school's disciplinary procedures.</w:t>
      </w:r>
    </w:p>
    <w:p w14:paraId="41B32CB2" w14:textId="3775A543" w:rsidR="1602E185" w:rsidRPr="0029411A" w:rsidRDefault="1602E185" w:rsidP="0029411A">
      <w:pPr>
        <w:spacing w:after="0" w:line="240" w:lineRule="auto"/>
        <w:rPr>
          <w:rFonts w:ascii="Arial" w:hAnsi="Arial" w:cs="Arial"/>
          <w:sz w:val="22"/>
          <w:szCs w:val="22"/>
        </w:rPr>
      </w:pPr>
      <w:r w:rsidRPr="0029411A">
        <w:rPr>
          <w:rFonts w:ascii="Arial" w:eastAsia="Arial" w:hAnsi="Arial" w:cs="Arial"/>
          <w:b/>
          <w:bCs/>
          <w:sz w:val="22"/>
          <w:szCs w:val="22"/>
        </w:rPr>
        <w:t xml:space="preserve"> </w:t>
      </w:r>
    </w:p>
    <w:p w14:paraId="66A3B097" w14:textId="4E007EA1" w:rsidR="1602E185" w:rsidRPr="0086557C" w:rsidRDefault="0086557C" w:rsidP="0029411A">
      <w:pPr>
        <w:pStyle w:val="Heading1"/>
        <w:spacing w:before="0" w:after="0" w:line="240" w:lineRule="auto"/>
        <w:rPr>
          <w:rFonts w:ascii="Arial" w:eastAsia="Arial" w:hAnsi="Arial" w:cs="Arial"/>
          <w:b/>
          <w:bCs/>
          <w:color w:val="auto"/>
          <w:sz w:val="22"/>
          <w:szCs w:val="22"/>
          <w:u w:val="single"/>
        </w:rPr>
      </w:pPr>
      <w:bookmarkStart w:id="5" w:name="_Toc239946953"/>
      <w:r w:rsidRPr="0086557C">
        <w:rPr>
          <w:rFonts w:ascii="Arial" w:eastAsia="Arial" w:hAnsi="Arial" w:cs="Arial"/>
          <w:b/>
          <w:bCs/>
          <w:color w:val="auto"/>
          <w:sz w:val="22"/>
          <w:szCs w:val="22"/>
        </w:rPr>
        <w:lastRenderedPageBreak/>
        <w:t>6</w:t>
      </w:r>
      <w:r w:rsidRPr="0086557C">
        <w:rPr>
          <w:rFonts w:ascii="Arial" w:eastAsia="Arial" w:hAnsi="Arial" w:cs="Arial"/>
          <w:b/>
          <w:bCs/>
          <w:color w:val="auto"/>
          <w:sz w:val="22"/>
          <w:szCs w:val="22"/>
        </w:rPr>
        <w:tab/>
      </w:r>
      <w:r w:rsidR="1602E185" w:rsidRPr="0086557C">
        <w:rPr>
          <w:rFonts w:ascii="Arial" w:eastAsia="Arial" w:hAnsi="Arial" w:cs="Arial"/>
          <w:b/>
          <w:bCs/>
          <w:color w:val="auto"/>
          <w:sz w:val="22"/>
          <w:szCs w:val="22"/>
          <w:u w:val="single"/>
        </w:rPr>
        <w:t xml:space="preserve">Requests for </w:t>
      </w:r>
      <w:r>
        <w:rPr>
          <w:rFonts w:ascii="Arial" w:eastAsia="Arial" w:hAnsi="Arial" w:cs="Arial"/>
          <w:b/>
          <w:bCs/>
          <w:color w:val="auto"/>
          <w:sz w:val="22"/>
          <w:szCs w:val="22"/>
          <w:u w:val="single"/>
        </w:rPr>
        <w:t>I</w:t>
      </w:r>
      <w:r w:rsidR="1602E185" w:rsidRPr="0086557C">
        <w:rPr>
          <w:rFonts w:ascii="Arial" w:eastAsia="Arial" w:hAnsi="Arial" w:cs="Arial"/>
          <w:b/>
          <w:bCs/>
          <w:color w:val="auto"/>
          <w:sz w:val="22"/>
          <w:szCs w:val="22"/>
          <w:u w:val="single"/>
        </w:rPr>
        <w:t>nformation</w:t>
      </w:r>
      <w:bookmarkEnd w:id="5"/>
    </w:p>
    <w:p w14:paraId="45BE4980" w14:textId="77777777" w:rsidR="0086557C" w:rsidRDefault="0086557C" w:rsidP="0029411A">
      <w:pPr>
        <w:spacing w:after="0" w:line="240" w:lineRule="auto"/>
      </w:pPr>
    </w:p>
    <w:p w14:paraId="3141A565" w14:textId="2B1E5F55" w:rsidR="00A9308A" w:rsidRDefault="1602E185" w:rsidP="00D452EF">
      <w:pPr>
        <w:spacing w:after="0"/>
        <w:ind w:firstLine="709"/>
        <w:rPr>
          <w:rFonts w:ascii="Arial" w:eastAsia="Arial" w:hAnsi="Arial" w:cs="Arial"/>
          <w:sz w:val="22"/>
          <w:szCs w:val="22"/>
        </w:rPr>
      </w:pPr>
      <w:r w:rsidRPr="009205DD">
        <w:rPr>
          <w:rFonts w:ascii="Arial" w:eastAsia="Arial" w:hAnsi="Arial" w:cs="Arial"/>
          <w:i/>
          <w:iCs/>
          <w:sz w:val="22"/>
          <w:szCs w:val="22"/>
          <w:u w:val="single"/>
        </w:rPr>
        <w:t>Different type of Information requests</w:t>
      </w:r>
    </w:p>
    <w:p w14:paraId="58F8F3AC" w14:textId="74E5885F" w:rsidR="00C8075F" w:rsidRDefault="00C8075F" w:rsidP="00A45631">
      <w:pPr>
        <w:spacing w:after="0" w:line="240" w:lineRule="auto"/>
        <w:ind w:left="709" w:hanging="709"/>
        <w:rPr>
          <w:rFonts w:ascii="Arial" w:eastAsia="Arial" w:hAnsi="Arial" w:cs="Arial"/>
          <w:sz w:val="22"/>
          <w:szCs w:val="22"/>
        </w:rPr>
      </w:pPr>
      <w:r>
        <w:rPr>
          <w:rFonts w:ascii="Arial" w:eastAsia="Arial" w:hAnsi="Arial" w:cs="Arial"/>
          <w:sz w:val="22"/>
          <w:szCs w:val="22"/>
        </w:rPr>
        <w:t>6.1</w:t>
      </w:r>
      <w:r>
        <w:rPr>
          <w:rFonts w:ascii="Arial" w:eastAsia="Arial" w:hAnsi="Arial" w:cs="Arial"/>
          <w:sz w:val="22"/>
          <w:szCs w:val="22"/>
        </w:rPr>
        <w:tab/>
      </w:r>
      <w:r w:rsidR="00885F5C" w:rsidRPr="00885F5C">
        <w:rPr>
          <w:rFonts w:ascii="Arial" w:eastAsia="Arial" w:hAnsi="Arial" w:cs="Arial"/>
          <w:sz w:val="22"/>
          <w:szCs w:val="22"/>
        </w:rPr>
        <w:t xml:space="preserve">Not all requests for information need to be handled under </w:t>
      </w:r>
      <w:r w:rsidR="00F37B7D">
        <w:rPr>
          <w:rFonts w:ascii="Arial" w:eastAsia="Arial" w:hAnsi="Arial" w:cs="Arial"/>
          <w:sz w:val="22"/>
          <w:szCs w:val="22"/>
        </w:rPr>
        <w:t xml:space="preserve">the </w:t>
      </w:r>
      <w:r w:rsidR="00885F5C" w:rsidRPr="00885F5C">
        <w:rPr>
          <w:rFonts w:ascii="Arial" w:eastAsia="Arial" w:hAnsi="Arial" w:cs="Arial"/>
          <w:sz w:val="22"/>
          <w:szCs w:val="22"/>
        </w:rPr>
        <w:t xml:space="preserve">FOIA or EIR. For example, requests from individuals seeking access to their own personal information are covered by data protection legislation and should be managed under the school's </w:t>
      </w:r>
      <w:r w:rsidR="00244A67">
        <w:rPr>
          <w:rFonts w:ascii="Arial" w:eastAsia="Arial" w:hAnsi="Arial" w:cs="Arial"/>
          <w:sz w:val="22"/>
          <w:szCs w:val="22"/>
        </w:rPr>
        <w:t>subject access request</w:t>
      </w:r>
      <w:r w:rsidR="00885F5C" w:rsidRPr="00885F5C">
        <w:rPr>
          <w:rFonts w:ascii="Arial" w:eastAsia="Arial" w:hAnsi="Arial" w:cs="Arial"/>
          <w:sz w:val="22"/>
          <w:szCs w:val="22"/>
        </w:rPr>
        <w:t xml:space="preserve"> procedures.</w:t>
      </w:r>
    </w:p>
    <w:p w14:paraId="28BF0151" w14:textId="77777777" w:rsidR="00C8075F" w:rsidRDefault="00C8075F" w:rsidP="00A45631">
      <w:pPr>
        <w:spacing w:after="0" w:line="240" w:lineRule="auto"/>
        <w:ind w:left="709" w:hanging="709"/>
        <w:rPr>
          <w:rFonts w:ascii="Arial" w:eastAsia="Arial" w:hAnsi="Arial" w:cs="Arial"/>
          <w:sz w:val="22"/>
          <w:szCs w:val="22"/>
        </w:rPr>
      </w:pPr>
    </w:p>
    <w:p w14:paraId="18D76D17" w14:textId="49925384" w:rsidR="00885F5C" w:rsidRPr="00885F5C" w:rsidRDefault="00C8075F" w:rsidP="00A45631">
      <w:pPr>
        <w:spacing w:after="0" w:line="240" w:lineRule="auto"/>
        <w:ind w:left="709" w:hanging="709"/>
        <w:rPr>
          <w:rFonts w:ascii="Arial" w:eastAsia="Arial" w:hAnsi="Arial" w:cs="Arial"/>
          <w:sz w:val="22"/>
          <w:szCs w:val="22"/>
        </w:rPr>
      </w:pPr>
      <w:r>
        <w:rPr>
          <w:rFonts w:ascii="Arial" w:eastAsia="Arial" w:hAnsi="Arial" w:cs="Arial"/>
          <w:sz w:val="22"/>
          <w:szCs w:val="22"/>
        </w:rPr>
        <w:t>6.2</w:t>
      </w:r>
      <w:r>
        <w:rPr>
          <w:rFonts w:ascii="Arial" w:eastAsia="Arial" w:hAnsi="Arial" w:cs="Arial"/>
          <w:sz w:val="22"/>
          <w:szCs w:val="22"/>
        </w:rPr>
        <w:tab/>
      </w:r>
      <w:r w:rsidR="00885F5C" w:rsidRPr="00885F5C">
        <w:rPr>
          <w:rFonts w:ascii="Arial" w:eastAsia="Arial" w:hAnsi="Arial" w:cs="Arial"/>
          <w:sz w:val="22"/>
          <w:szCs w:val="22"/>
        </w:rPr>
        <w:t>Similarly, some requests are routine in nature and can be dealt with as part of normal business operations, using the school's existing processes for responding to enquiries. Examples of business-as-usual requests include, but are not limited to:</w:t>
      </w:r>
    </w:p>
    <w:p w14:paraId="549110D4" w14:textId="77777777" w:rsidR="004F1D19" w:rsidRDefault="1602E185" w:rsidP="004F1D19">
      <w:pPr>
        <w:spacing w:after="0" w:line="240" w:lineRule="auto"/>
        <w:rPr>
          <w:rFonts w:ascii="Arial" w:hAnsi="Arial" w:cs="Arial"/>
          <w:sz w:val="22"/>
          <w:szCs w:val="22"/>
        </w:rPr>
      </w:pPr>
      <w:r w:rsidRPr="0029411A">
        <w:rPr>
          <w:rFonts w:ascii="Arial" w:eastAsia="Arial" w:hAnsi="Arial" w:cs="Arial"/>
          <w:sz w:val="22"/>
          <w:szCs w:val="22"/>
        </w:rPr>
        <w:t xml:space="preserve"> </w:t>
      </w:r>
    </w:p>
    <w:p w14:paraId="7E494A4F" w14:textId="03601DF4" w:rsidR="1602E185" w:rsidRPr="003F6877" w:rsidRDefault="1602E185" w:rsidP="00A45631">
      <w:pPr>
        <w:pStyle w:val="ListParagraph"/>
        <w:numPr>
          <w:ilvl w:val="0"/>
          <w:numId w:val="30"/>
        </w:numPr>
        <w:spacing w:after="0" w:line="240" w:lineRule="auto"/>
        <w:ind w:left="1418"/>
        <w:rPr>
          <w:rFonts w:ascii="Arial" w:hAnsi="Arial" w:cs="Arial"/>
          <w:sz w:val="22"/>
          <w:szCs w:val="22"/>
        </w:rPr>
      </w:pPr>
      <w:r w:rsidRPr="003F6877">
        <w:rPr>
          <w:rFonts w:ascii="Arial" w:eastAsia="Arial" w:hAnsi="Arial" w:cs="Arial"/>
          <w:sz w:val="22"/>
          <w:szCs w:val="22"/>
        </w:rPr>
        <w:t xml:space="preserve">Requests for </w:t>
      </w:r>
      <w:r w:rsidR="00244A67">
        <w:rPr>
          <w:rFonts w:ascii="Arial" w:eastAsia="Arial" w:hAnsi="Arial" w:cs="Arial"/>
          <w:sz w:val="22"/>
          <w:szCs w:val="22"/>
        </w:rPr>
        <w:t>s</w:t>
      </w:r>
      <w:r w:rsidRPr="003F6877">
        <w:rPr>
          <w:rFonts w:ascii="Arial" w:eastAsia="Arial" w:hAnsi="Arial" w:cs="Arial"/>
          <w:sz w:val="22"/>
          <w:szCs w:val="22"/>
        </w:rPr>
        <w:t>chool leaflets, brochures</w:t>
      </w:r>
      <w:r w:rsidR="00244A67">
        <w:rPr>
          <w:rFonts w:ascii="Arial" w:eastAsia="Arial" w:hAnsi="Arial" w:cs="Arial"/>
          <w:sz w:val="22"/>
          <w:szCs w:val="22"/>
        </w:rPr>
        <w:t>,</w:t>
      </w:r>
      <w:r w:rsidRPr="003F6877">
        <w:rPr>
          <w:rFonts w:ascii="Arial" w:eastAsia="Arial" w:hAnsi="Arial" w:cs="Arial"/>
          <w:sz w:val="22"/>
          <w:szCs w:val="22"/>
        </w:rPr>
        <w:t xml:space="preserve"> or other publications</w:t>
      </w:r>
      <w:r w:rsidR="00C8075F">
        <w:rPr>
          <w:rFonts w:ascii="Arial" w:eastAsia="Arial" w:hAnsi="Arial" w:cs="Arial"/>
          <w:sz w:val="22"/>
          <w:szCs w:val="22"/>
        </w:rPr>
        <w:t>.</w:t>
      </w:r>
    </w:p>
    <w:p w14:paraId="77FE4D50" w14:textId="30F6B3E5" w:rsidR="1602E185" w:rsidRPr="003F6877" w:rsidRDefault="1602E185" w:rsidP="00A45631">
      <w:pPr>
        <w:pStyle w:val="ListParagraph"/>
        <w:numPr>
          <w:ilvl w:val="0"/>
          <w:numId w:val="30"/>
        </w:numPr>
        <w:spacing w:after="0" w:line="240" w:lineRule="auto"/>
        <w:ind w:left="1418"/>
        <w:rPr>
          <w:rFonts w:ascii="Arial" w:hAnsi="Arial" w:cs="Arial"/>
          <w:sz w:val="22"/>
          <w:szCs w:val="22"/>
        </w:rPr>
      </w:pPr>
      <w:r w:rsidRPr="003F6877">
        <w:rPr>
          <w:rFonts w:ascii="Arial" w:eastAsia="Arial" w:hAnsi="Arial" w:cs="Arial"/>
          <w:sz w:val="22"/>
          <w:szCs w:val="22"/>
        </w:rPr>
        <w:t>School opening times, breaks</w:t>
      </w:r>
      <w:r w:rsidR="00244A67">
        <w:rPr>
          <w:rFonts w:ascii="Arial" w:eastAsia="Arial" w:hAnsi="Arial" w:cs="Arial"/>
          <w:sz w:val="22"/>
          <w:szCs w:val="22"/>
        </w:rPr>
        <w:t>,</w:t>
      </w:r>
      <w:r w:rsidRPr="003F6877">
        <w:rPr>
          <w:rFonts w:ascii="Arial" w:eastAsia="Arial" w:hAnsi="Arial" w:cs="Arial"/>
          <w:sz w:val="22"/>
          <w:szCs w:val="22"/>
        </w:rPr>
        <w:t xml:space="preserve"> and term times.</w:t>
      </w:r>
    </w:p>
    <w:p w14:paraId="23BF3F9D" w14:textId="77777777" w:rsidR="003F6877" w:rsidRPr="003F6877" w:rsidRDefault="003F6877" w:rsidP="00A45631">
      <w:pPr>
        <w:numPr>
          <w:ilvl w:val="0"/>
          <w:numId w:val="30"/>
        </w:numPr>
        <w:spacing w:after="0" w:line="240" w:lineRule="auto"/>
        <w:ind w:left="1418"/>
        <w:rPr>
          <w:rFonts w:ascii="Arial" w:eastAsia="Times New Roman" w:hAnsi="Arial" w:cs="Arial"/>
          <w:sz w:val="22"/>
          <w:szCs w:val="22"/>
          <w:lang w:eastAsia="en-GB"/>
        </w:rPr>
      </w:pPr>
      <w:r w:rsidRPr="003F6877">
        <w:rPr>
          <w:rFonts w:ascii="Arial" w:eastAsia="Times New Roman" w:hAnsi="Arial" w:cs="Arial"/>
          <w:sz w:val="22"/>
          <w:szCs w:val="22"/>
          <w:lang w:eastAsia="en-GB"/>
        </w:rPr>
        <w:t>Routine information about school services, such as class sizes, courses offered, or details of instrumental music lessons available to pupils.</w:t>
      </w:r>
    </w:p>
    <w:p w14:paraId="7AF82107" w14:textId="77777777" w:rsidR="003F6877" w:rsidRPr="003F6877" w:rsidRDefault="003F6877" w:rsidP="00A45631">
      <w:pPr>
        <w:numPr>
          <w:ilvl w:val="0"/>
          <w:numId w:val="30"/>
        </w:numPr>
        <w:spacing w:after="0" w:line="240" w:lineRule="auto"/>
        <w:ind w:left="1418"/>
        <w:rPr>
          <w:rFonts w:ascii="Arial" w:eastAsia="Times New Roman" w:hAnsi="Arial" w:cs="Arial"/>
          <w:sz w:val="22"/>
          <w:szCs w:val="22"/>
          <w:lang w:eastAsia="en-GB"/>
        </w:rPr>
      </w:pPr>
      <w:r w:rsidRPr="003F6877">
        <w:rPr>
          <w:rFonts w:ascii="Arial" w:eastAsia="Times New Roman" w:hAnsi="Arial" w:cs="Arial"/>
          <w:sz w:val="22"/>
          <w:szCs w:val="22"/>
          <w:lang w:eastAsia="en-GB"/>
        </w:rPr>
        <w:t>Other information that is routinely provided in response to telephone, email, or general enquiries.</w:t>
      </w:r>
    </w:p>
    <w:p w14:paraId="496CD61D" w14:textId="77777777" w:rsidR="003F6877" w:rsidRDefault="003F6877" w:rsidP="003F6877">
      <w:pPr>
        <w:spacing w:after="0" w:line="240" w:lineRule="auto"/>
        <w:rPr>
          <w:rFonts w:ascii="Arial" w:eastAsia="Times New Roman" w:hAnsi="Arial" w:cs="Arial"/>
          <w:sz w:val="22"/>
          <w:szCs w:val="22"/>
          <w:lang w:eastAsia="en-GB"/>
        </w:rPr>
      </w:pPr>
    </w:p>
    <w:p w14:paraId="71C49FFC" w14:textId="2A9CE857" w:rsidR="00C8075F" w:rsidRDefault="00C8075F" w:rsidP="00A45631">
      <w:pPr>
        <w:spacing w:after="0" w:line="240" w:lineRule="auto"/>
        <w:ind w:left="709" w:hanging="709"/>
        <w:rPr>
          <w:rFonts w:ascii="Arial" w:eastAsia="Times New Roman" w:hAnsi="Arial" w:cs="Arial"/>
          <w:sz w:val="22"/>
          <w:szCs w:val="22"/>
          <w:lang w:eastAsia="en-GB"/>
        </w:rPr>
      </w:pPr>
      <w:r>
        <w:rPr>
          <w:rFonts w:ascii="Arial" w:eastAsia="Times New Roman" w:hAnsi="Arial" w:cs="Arial"/>
          <w:sz w:val="22"/>
          <w:szCs w:val="22"/>
          <w:lang w:eastAsia="en-GB"/>
        </w:rPr>
        <w:t>6.3</w:t>
      </w:r>
      <w:r>
        <w:rPr>
          <w:rFonts w:ascii="Arial" w:eastAsia="Times New Roman" w:hAnsi="Arial" w:cs="Arial"/>
          <w:sz w:val="22"/>
          <w:szCs w:val="22"/>
          <w:lang w:eastAsia="en-GB"/>
        </w:rPr>
        <w:tab/>
      </w:r>
      <w:r w:rsidR="003F6877" w:rsidRPr="003F6877">
        <w:rPr>
          <w:rFonts w:ascii="Arial" w:eastAsia="Times New Roman" w:hAnsi="Arial" w:cs="Arial"/>
          <w:sz w:val="22"/>
          <w:szCs w:val="22"/>
          <w:lang w:eastAsia="en-GB"/>
        </w:rPr>
        <w:t xml:space="preserve">Where a request is handled as business as usual, staff should ensure that the information can be provided without the need to consider statutory access rights under </w:t>
      </w:r>
      <w:r w:rsidR="00244A67">
        <w:rPr>
          <w:rFonts w:ascii="Arial" w:eastAsia="Times New Roman" w:hAnsi="Arial" w:cs="Arial"/>
          <w:sz w:val="22"/>
          <w:szCs w:val="22"/>
          <w:lang w:eastAsia="en-GB"/>
        </w:rPr>
        <w:t xml:space="preserve">the </w:t>
      </w:r>
      <w:r w:rsidR="003F6877" w:rsidRPr="003F6877">
        <w:rPr>
          <w:rFonts w:ascii="Arial" w:eastAsia="Times New Roman" w:hAnsi="Arial" w:cs="Arial"/>
          <w:sz w:val="22"/>
          <w:szCs w:val="22"/>
          <w:lang w:eastAsia="en-GB"/>
        </w:rPr>
        <w:t>FOIA or EIR.</w:t>
      </w:r>
    </w:p>
    <w:p w14:paraId="7698D7A5" w14:textId="77777777" w:rsidR="00A45631" w:rsidRDefault="00A45631" w:rsidP="00A45631">
      <w:pPr>
        <w:spacing w:after="0" w:line="240" w:lineRule="auto"/>
        <w:ind w:left="709" w:hanging="709"/>
        <w:rPr>
          <w:rFonts w:ascii="Arial" w:eastAsia="Times New Roman" w:hAnsi="Arial" w:cs="Arial"/>
          <w:sz w:val="22"/>
          <w:szCs w:val="22"/>
          <w:lang w:eastAsia="en-GB"/>
        </w:rPr>
      </w:pPr>
    </w:p>
    <w:p w14:paraId="6317E0AA" w14:textId="73E401E0" w:rsidR="003F6877" w:rsidRPr="003F6877" w:rsidRDefault="00C8075F" w:rsidP="00A45631">
      <w:pPr>
        <w:spacing w:after="0" w:line="240" w:lineRule="auto"/>
        <w:ind w:left="709" w:hanging="709"/>
        <w:rPr>
          <w:rFonts w:ascii="Arial" w:eastAsia="Times New Roman" w:hAnsi="Arial" w:cs="Arial"/>
          <w:sz w:val="22"/>
          <w:szCs w:val="22"/>
          <w:lang w:eastAsia="en-GB"/>
        </w:rPr>
      </w:pPr>
      <w:r>
        <w:rPr>
          <w:rFonts w:ascii="Arial" w:eastAsia="Times New Roman" w:hAnsi="Arial" w:cs="Arial"/>
          <w:sz w:val="22"/>
          <w:szCs w:val="22"/>
          <w:lang w:eastAsia="en-GB"/>
        </w:rPr>
        <w:t>6.4</w:t>
      </w:r>
      <w:r>
        <w:rPr>
          <w:rFonts w:ascii="Arial" w:eastAsia="Times New Roman" w:hAnsi="Arial" w:cs="Arial"/>
          <w:sz w:val="22"/>
          <w:szCs w:val="22"/>
          <w:lang w:eastAsia="en-GB"/>
        </w:rPr>
        <w:tab/>
      </w:r>
      <w:r w:rsidR="003F6877" w:rsidRPr="003F6877">
        <w:rPr>
          <w:rFonts w:ascii="Arial" w:eastAsia="Times New Roman" w:hAnsi="Arial" w:cs="Arial"/>
          <w:sz w:val="22"/>
          <w:szCs w:val="22"/>
          <w:lang w:eastAsia="en-GB"/>
        </w:rPr>
        <w:t>If there is doubt about whether a request should be treated as a</w:t>
      </w:r>
      <w:r w:rsidR="00244A67">
        <w:rPr>
          <w:rFonts w:ascii="Arial" w:eastAsia="Times New Roman" w:hAnsi="Arial" w:cs="Arial"/>
          <w:sz w:val="22"/>
          <w:szCs w:val="22"/>
          <w:lang w:eastAsia="en-GB"/>
        </w:rPr>
        <w:t>n FOI</w:t>
      </w:r>
      <w:r w:rsidR="003F6877" w:rsidRPr="003F6877">
        <w:rPr>
          <w:rFonts w:ascii="Arial" w:eastAsia="Times New Roman" w:hAnsi="Arial" w:cs="Arial"/>
          <w:sz w:val="22"/>
          <w:szCs w:val="22"/>
          <w:lang w:eastAsia="en-GB"/>
        </w:rPr>
        <w:t xml:space="preserve"> request</w:t>
      </w:r>
      <w:r w:rsidR="002F0DC2">
        <w:rPr>
          <w:rFonts w:ascii="Arial" w:eastAsia="Times New Roman" w:hAnsi="Arial" w:cs="Arial"/>
          <w:sz w:val="22"/>
          <w:szCs w:val="22"/>
          <w:lang w:eastAsia="en-GB"/>
        </w:rPr>
        <w:t>,</w:t>
      </w:r>
      <w:r w:rsidR="003F6877" w:rsidRPr="003F6877">
        <w:rPr>
          <w:rFonts w:ascii="Arial" w:eastAsia="Times New Roman" w:hAnsi="Arial" w:cs="Arial"/>
          <w:sz w:val="22"/>
          <w:szCs w:val="22"/>
          <w:lang w:eastAsia="en-GB"/>
        </w:rPr>
        <w:t xml:space="preserve"> or as a routine enquiry, it should be handled as a FOI request. Taking this approach ensure</w:t>
      </w:r>
      <w:r w:rsidR="002F0DC2">
        <w:rPr>
          <w:rFonts w:ascii="Arial" w:eastAsia="Times New Roman" w:hAnsi="Arial" w:cs="Arial"/>
          <w:sz w:val="22"/>
          <w:szCs w:val="22"/>
          <w:lang w:eastAsia="en-GB"/>
        </w:rPr>
        <w:t>s</w:t>
      </w:r>
      <w:r w:rsidR="003F6877" w:rsidRPr="003F6877">
        <w:rPr>
          <w:rFonts w:ascii="Arial" w:eastAsia="Times New Roman" w:hAnsi="Arial" w:cs="Arial"/>
          <w:sz w:val="22"/>
          <w:szCs w:val="22"/>
          <w:lang w:eastAsia="en-GB"/>
        </w:rPr>
        <w:t xml:space="preserve"> that statutory requirements are met and reduces the risk of non-compliance.</w:t>
      </w:r>
    </w:p>
    <w:p w14:paraId="1681D1F0" w14:textId="77777777" w:rsidR="003F6877" w:rsidRDefault="003F6877" w:rsidP="0029411A">
      <w:pPr>
        <w:spacing w:after="0" w:line="240" w:lineRule="auto"/>
        <w:rPr>
          <w:rFonts w:ascii="Arial" w:eastAsia="Arial" w:hAnsi="Arial" w:cs="Arial"/>
          <w:i/>
          <w:iCs/>
          <w:sz w:val="22"/>
          <w:szCs w:val="22"/>
          <w:u w:val="single"/>
        </w:rPr>
      </w:pPr>
    </w:p>
    <w:p w14:paraId="6633AA47" w14:textId="20F2CD1A" w:rsidR="00A9308A" w:rsidRPr="00877001" w:rsidRDefault="1602E185" w:rsidP="00D452EF">
      <w:pPr>
        <w:spacing w:after="0"/>
        <w:ind w:firstLine="709"/>
        <w:rPr>
          <w:rFonts w:ascii="Arial" w:eastAsia="Arial" w:hAnsi="Arial" w:cs="Arial"/>
          <w:i/>
          <w:iCs/>
          <w:sz w:val="22"/>
          <w:szCs w:val="22"/>
          <w:u w:val="single"/>
        </w:rPr>
      </w:pPr>
      <w:r w:rsidRPr="009205DD">
        <w:rPr>
          <w:rFonts w:ascii="Arial" w:eastAsia="Arial" w:hAnsi="Arial" w:cs="Arial"/>
          <w:i/>
          <w:iCs/>
          <w:sz w:val="22"/>
          <w:szCs w:val="22"/>
          <w:u w:val="single"/>
        </w:rPr>
        <w:t>Methods of making a request under FOIA</w:t>
      </w:r>
    </w:p>
    <w:p w14:paraId="681E9B3E" w14:textId="61B2E9B6" w:rsidR="00FD08BD" w:rsidRDefault="00FD08BD" w:rsidP="00A9308A">
      <w:pPr>
        <w:spacing w:after="0" w:line="240" w:lineRule="auto"/>
        <w:ind w:left="709" w:hanging="709"/>
        <w:rPr>
          <w:rFonts w:ascii="Arial" w:eastAsia="Arial" w:hAnsi="Arial" w:cs="Arial"/>
          <w:sz w:val="22"/>
          <w:szCs w:val="22"/>
        </w:rPr>
      </w:pPr>
      <w:r>
        <w:rPr>
          <w:rFonts w:ascii="Arial" w:eastAsia="Arial" w:hAnsi="Arial" w:cs="Arial"/>
          <w:sz w:val="22"/>
          <w:szCs w:val="22"/>
        </w:rPr>
        <w:t>6.5</w:t>
      </w:r>
      <w:r>
        <w:rPr>
          <w:rFonts w:ascii="Arial" w:eastAsia="Arial" w:hAnsi="Arial" w:cs="Arial"/>
          <w:sz w:val="22"/>
          <w:szCs w:val="22"/>
        </w:rPr>
        <w:tab/>
      </w:r>
      <w:r w:rsidR="00FC40B9" w:rsidRPr="00FC40B9">
        <w:rPr>
          <w:rFonts w:ascii="Arial" w:eastAsia="Arial" w:hAnsi="Arial" w:cs="Arial"/>
          <w:sz w:val="22"/>
          <w:szCs w:val="22"/>
        </w:rPr>
        <w:t xml:space="preserve">Requests for information under </w:t>
      </w:r>
      <w:r w:rsidR="008B00F2">
        <w:rPr>
          <w:rFonts w:ascii="Arial" w:eastAsia="Arial" w:hAnsi="Arial" w:cs="Arial"/>
          <w:sz w:val="22"/>
          <w:szCs w:val="22"/>
        </w:rPr>
        <w:t xml:space="preserve">the </w:t>
      </w:r>
      <w:r w:rsidR="00FC40B9" w:rsidRPr="00FC40B9">
        <w:rPr>
          <w:rFonts w:ascii="Arial" w:eastAsia="Arial" w:hAnsi="Arial" w:cs="Arial"/>
          <w:sz w:val="22"/>
          <w:szCs w:val="22"/>
        </w:rPr>
        <w:t xml:space="preserve">FOIA </w:t>
      </w:r>
      <w:r w:rsidR="00FC40B9" w:rsidRPr="00FC40B9">
        <w:rPr>
          <w:rFonts w:ascii="Arial" w:eastAsia="Arial" w:hAnsi="Arial" w:cs="Arial"/>
          <w:i/>
          <w:iCs/>
          <w:sz w:val="22"/>
          <w:szCs w:val="22"/>
        </w:rPr>
        <w:t>must be made in writing</w:t>
      </w:r>
      <w:r w:rsidR="00FC40B9" w:rsidRPr="00FC40B9">
        <w:rPr>
          <w:rFonts w:ascii="Arial" w:eastAsia="Arial" w:hAnsi="Arial" w:cs="Arial"/>
          <w:sz w:val="22"/>
          <w:szCs w:val="22"/>
        </w:rPr>
        <w:t>. A request does not need to be submitted through a specific online form and may be received by post, email, or other written communication methods, including instant messaging services.</w:t>
      </w:r>
    </w:p>
    <w:p w14:paraId="3A111BA8" w14:textId="77777777" w:rsidR="00FD08BD" w:rsidRDefault="00FD08BD" w:rsidP="00A9308A">
      <w:pPr>
        <w:spacing w:after="0" w:line="240" w:lineRule="auto"/>
        <w:ind w:left="709" w:hanging="709"/>
        <w:rPr>
          <w:rFonts w:ascii="Arial" w:eastAsia="Arial" w:hAnsi="Arial" w:cs="Arial"/>
          <w:sz w:val="22"/>
          <w:szCs w:val="22"/>
        </w:rPr>
      </w:pPr>
    </w:p>
    <w:p w14:paraId="2BD760D5" w14:textId="1A8B3E1F" w:rsidR="00FC40B9" w:rsidRPr="00FC40B9" w:rsidRDefault="00FD08BD" w:rsidP="00A9308A">
      <w:pPr>
        <w:spacing w:after="0" w:line="240" w:lineRule="auto"/>
        <w:ind w:left="709" w:hanging="709"/>
        <w:rPr>
          <w:rFonts w:ascii="Arial" w:eastAsia="Arial" w:hAnsi="Arial" w:cs="Arial"/>
          <w:sz w:val="22"/>
          <w:szCs w:val="22"/>
        </w:rPr>
      </w:pPr>
      <w:r>
        <w:rPr>
          <w:rFonts w:ascii="Arial" w:eastAsia="Arial" w:hAnsi="Arial" w:cs="Arial"/>
          <w:sz w:val="22"/>
          <w:szCs w:val="22"/>
        </w:rPr>
        <w:t>6.6</w:t>
      </w:r>
      <w:r>
        <w:rPr>
          <w:rFonts w:ascii="Arial" w:eastAsia="Arial" w:hAnsi="Arial" w:cs="Arial"/>
          <w:sz w:val="22"/>
          <w:szCs w:val="22"/>
        </w:rPr>
        <w:tab/>
      </w:r>
      <w:r w:rsidR="00FC40B9" w:rsidRPr="00FC40B9">
        <w:rPr>
          <w:rFonts w:ascii="Arial" w:eastAsia="Arial" w:hAnsi="Arial" w:cs="Arial"/>
          <w:sz w:val="22"/>
          <w:szCs w:val="22"/>
        </w:rPr>
        <w:t xml:space="preserve">The statutory time limit for responding to a request begins when the request is received by the school, not when it is read or passed to the responsible officer. It is therefore essential that any request for information is forwarded to the </w:t>
      </w:r>
      <w:r w:rsidR="00FC40B9" w:rsidRPr="00FD08BD">
        <w:rPr>
          <w:rFonts w:ascii="Arial" w:eastAsia="Arial" w:hAnsi="Arial" w:cs="Arial"/>
          <w:sz w:val="22"/>
          <w:szCs w:val="22"/>
          <w:highlight w:val="yellow"/>
        </w:rPr>
        <w:t>School Business Manager</w:t>
      </w:r>
      <w:r w:rsidR="00FC40B9" w:rsidRPr="00FC40B9">
        <w:rPr>
          <w:rFonts w:ascii="Arial" w:eastAsia="Arial" w:hAnsi="Arial" w:cs="Arial"/>
          <w:sz w:val="22"/>
          <w:szCs w:val="22"/>
        </w:rPr>
        <w:t xml:space="preserve"> as soon as possible. Prompt action helps to ensure that requests are identified, recorded, and responded to within the required timescales.</w:t>
      </w:r>
    </w:p>
    <w:p w14:paraId="4AB4FAA2" w14:textId="77777777" w:rsidR="00FC40B9" w:rsidRDefault="00FC40B9" w:rsidP="00A9308A">
      <w:pPr>
        <w:spacing w:after="0" w:line="240" w:lineRule="auto"/>
        <w:ind w:left="709" w:hanging="709"/>
        <w:rPr>
          <w:rFonts w:ascii="Arial" w:eastAsia="Arial" w:hAnsi="Arial" w:cs="Arial"/>
          <w:sz w:val="22"/>
          <w:szCs w:val="22"/>
        </w:rPr>
      </w:pPr>
    </w:p>
    <w:p w14:paraId="00AAA512" w14:textId="11A65851" w:rsidR="00FC40B9" w:rsidRPr="00FC40B9" w:rsidRDefault="00FD08BD" w:rsidP="00A9308A">
      <w:pPr>
        <w:spacing w:after="0" w:line="240" w:lineRule="auto"/>
        <w:ind w:left="709" w:hanging="709"/>
        <w:rPr>
          <w:rFonts w:ascii="Arial" w:eastAsia="Arial" w:hAnsi="Arial" w:cs="Arial"/>
          <w:sz w:val="22"/>
          <w:szCs w:val="22"/>
        </w:rPr>
      </w:pPr>
      <w:r>
        <w:rPr>
          <w:rFonts w:ascii="Arial" w:eastAsia="Arial" w:hAnsi="Arial" w:cs="Arial"/>
          <w:sz w:val="22"/>
          <w:szCs w:val="22"/>
        </w:rPr>
        <w:t>6.7</w:t>
      </w:r>
      <w:r>
        <w:rPr>
          <w:rFonts w:ascii="Arial" w:eastAsia="Arial" w:hAnsi="Arial" w:cs="Arial"/>
          <w:sz w:val="22"/>
          <w:szCs w:val="22"/>
        </w:rPr>
        <w:tab/>
      </w:r>
      <w:r w:rsidR="00FC40B9" w:rsidRPr="00FC40B9">
        <w:rPr>
          <w:rFonts w:ascii="Arial" w:eastAsia="Arial" w:hAnsi="Arial" w:cs="Arial"/>
          <w:sz w:val="22"/>
          <w:szCs w:val="22"/>
        </w:rPr>
        <w:t>While FOIA requests must be made in writing, requests for environmental information under the EIR may be made verbally, either by telephone</w:t>
      </w:r>
      <w:r>
        <w:rPr>
          <w:rFonts w:ascii="Arial" w:eastAsia="Arial" w:hAnsi="Arial" w:cs="Arial"/>
          <w:sz w:val="22"/>
          <w:szCs w:val="22"/>
        </w:rPr>
        <w:t>,</w:t>
      </w:r>
      <w:r w:rsidR="00FC40B9" w:rsidRPr="00FC40B9">
        <w:rPr>
          <w:rFonts w:ascii="Arial" w:eastAsia="Arial" w:hAnsi="Arial" w:cs="Arial"/>
          <w:sz w:val="22"/>
          <w:szCs w:val="22"/>
        </w:rPr>
        <w:t xml:space="preserve"> or in person. Where practicable, applicants should be encouraged to submit their request in writing, as this helps ensure that the scope of the request is clearly understood and accurately recorded.</w:t>
      </w:r>
    </w:p>
    <w:p w14:paraId="6A4B6133" w14:textId="4FA359CE"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 </w:t>
      </w:r>
    </w:p>
    <w:p w14:paraId="23DE5959" w14:textId="6E1BC12A" w:rsidR="1602E185" w:rsidRPr="00CA785F" w:rsidRDefault="00877001" w:rsidP="0029411A">
      <w:pPr>
        <w:pStyle w:val="Heading1"/>
        <w:spacing w:before="0" w:after="0" w:line="240" w:lineRule="auto"/>
        <w:rPr>
          <w:rFonts w:ascii="Arial" w:eastAsia="Arial" w:hAnsi="Arial" w:cs="Arial"/>
          <w:b/>
          <w:bCs/>
          <w:color w:val="auto"/>
          <w:sz w:val="22"/>
          <w:szCs w:val="22"/>
          <w:u w:val="single"/>
        </w:rPr>
      </w:pPr>
      <w:bookmarkStart w:id="6" w:name="_Toc239946954"/>
      <w:r w:rsidRPr="00CA785F">
        <w:rPr>
          <w:rFonts w:ascii="Arial" w:eastAsia="Arial" w:hAnsi="Arial" w:cs="Arial"/>
          <w:b/>
          <w:bCs/>
          <w:color w:val="auto"/>
          <w:sz w:val="22"/>
          <w:szCs w:val="22"/>
        </w:rPr>
        <w:t>7</w:t>
      </w:r>
      <w:r w:rsidRPr="00CA785F">
        <w:rPr>
          <w:rFonts w:ascii="Arial" w:eastAsia="Arial" w:hAnsi="Arial" w:cs="Arial"/>
          <w:b/>
          <w:bCs/>
          <w:color w:val="auto"/>
          <w:sz w:val="22"/>
          <w:szCs w:val="22"/>
        </w:rPr>
        <w:tab/>
      </w:r>
      <w:r w:rsidR="1602E185" w:rsidRPr="00CA785F">
        <w:rPr>
          <w:rFonts w:ascii="Arial" w:eastAsia="Arial" w:hAnsi="Arial" w:cs="Arial"/>
          <w:b/>
          <w:bCs/>
          <w:color w:val="auto"/>
          <w:sz w:val="22"/>
          <w:szCs w:val="22"/>
          <w:u w:val="single"/>
        </w:rPr>
        <w:t>Handling Requests</w:t>
      </w:r>
      <w:bookmarkEnd w:id="6"/>
    </w:p>
    <w:p w14:paraId="2070C8C3" w14:textId="13331DAE"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 </w:t>
      </w:r>
    </w:p>
    <w:p w14:paraId="032DEBA2" w14:textId="44E427F4" w:rsidR="00A9308A" w:rsidRDefault="1602E185" w:rsidP="00D452EF">
      <w:pPr>
        <w:spacing w:after="0"/>
        <w:ind w:firstLine="709"/>
        <w:rPr>
          <w:rFonts w:ascii="Arial" w:eastAsia="Arial" w:hAnsi="Arial" w:cs="Arial"/>
          <w:i/>
          <w:iCs/>
          <w:sz w:val="22"/>
          <w:szCs w:val="22"/>
        </w:rPr>
      </w:pPr>
      <w:r w:rsidRPr="009205DD">
        <w:rPr>
          <w:rFonts w:ascii="Arial" w:eastAsia="Arial" w:hAnsi="Arial" w:cs="Arial"/>
          <w:i/>
          <w:iCs/>
          <w:sz w:val="22"/>
          <w:szCs w:val="22"/>
          <w:u w:val="single"/>
        </w:rPr>
        <w:t>Time limit for responding to a request</w:t>
      </w:r>
    </w:p>
    <w:p w14:paraId="5672B283" w14:textId="511353AB" w:rsidR="00802E23" w:rsidRDefault="00802E23" w:rsidP="00802E23">
      <w:pPr>
        <w:spacing w:after="0" w:line="240" w:lineRule="auto"/>
        <w:ind w:left="709" w:hanging="709"/>
        <w:rPr>
          <w:rFonts w:ascii="Arial" w:eastAsia="Arial" w:hAnsi="Arial" w:cs="Arial"/>
          <w:sz w:val="22"/>
          <w:szCs w:val="22"/>
        </w:rPr>
      </w:pPr>
      <w:r>
        <w:rPr>
          <w:rFonts w:ascii="Arial" w:eastAsia="Arial" w:hAnsi="Arial" w:cs="Arial"/>
          <w:sz w:val="22"/>
          <w:szCs w:val="22"/>
        </w:rPr>
        <w:t>7.1</w:t>
      </w:r>
      <w:r>
        <w:rPr>
          <w:rFonts w:ascii="Arial" w:eastAsia="Arial" w:hAnsi="Arial" w:cs="Arial"/>
          <w:sz w:val="22"/>
          <w:szCs w:val="22"/>
        </w:rPr>
        <w:tab/>
      </w:r>
      <w:r w:rsidRPr="00802E23">
        <w:rPr>
          <w:rFonts w:ascii="Arial" w:eastAsia="Arial" w:hAnsi="Arial" w:cs="Arial"/>
          <w:sz w:val="22"/>
          <w:szCs w:val="22"/>
        </w:rPr>
        <w:t xml:space="preserve">The school must comply with a request for information within 20 school days or 60 calendar days, whichever is the shorter period. While the legislation sets a maximum timeframe for responding, </w:t>
      </w:r>
      <w:r w:rsidR="008B00F2">
        <w:rPr>
          <w:rFonts w:ascii="Arial" w:eastAsia="Arial" w:hAnsi="Arial" w:cs="Arial"/>
          <w:sz w:val="22"/>
          <w:szCs w:val="22"/>
        </w:rPr>
        <w:t>we</w:t>
      </w:r>
      <w:r w:rsidRPr="00802E23">
        <w:rPr>
          <w:rFonts w:ascii="Arial" w:eastAsia="Arial" w:hAnsi="Arial" w:cs="Arial"/>
          <w:sz w:val="22"/>
          <w:szCs w:val="22"/>
        </w:rPr>
        <w:t xml:space="preserve"> should provide a response as quickly as reasonably possible, </w:t>
      </w:r>
      <w:r w:rsidR="008B00F2">
        <w:rPr>
          <w:rFonts w:ascii="Arial" w:eastAsia="Arial" w:hAnsi="Arial" w:cs="Arial"/>
          <w:sz w:val="22"/>
          <w:szCs w:val="22"/>
        </w:rPr>
        <w:t>taking into consideration</w:t>
      </w:r>
      <w:r w:rsidRPr="00802E23">
        <w:rPr>
          <w:rFonts w:ascii="Arial" w:eastAsia="Arial" w:hAnsi="Arial" w:cs="Arial"/>
          <w:sz w:val="22"/>
          <w:szCs w:val="22"/>
        </w:rPr>
        <w:t xml:space="preserve"> the complexity of the request and the resources available.</w:t>
      </w:r>
    </w:p>
    <w:p w14:paraId="23EB9B67" w14:textId="77777777" w:rsidR="00802E23" w:rsidRDefault="00802E23" w:rsidP="00802E23">
      <w:pPr>
        <w:spacing w:after="0" w:line="240" w:lineRule="auto"/>
        <w:ind w:left="709" w:hanging="709"/>
        <w:rPr>
          <w:rFonts w:ascii="Arial" w:eastAsia="Arial" w:hAnsi="Arial" w:cs="Arial"/>
          <w:sz w:val="22"/>
          <w:szCs w:val="22"/>
        </w:rPr>
      </w:pPr>
    </w:p>
    <w:p w14:paraId="4BD13788" w14:textId="77777777" w:rsidR="00802E23" w:rsidRDefault="00802E23" w:rsidP="00802E23">
      <w:pPr>
        <w:spacing w:after="0" w:line="240" w:lineRule="auto"/>
        <w:ind w:left="709" w:hanging="709"/>
        <w:rPr>
          <w:rFonts w:ascii="Arial" w:eastAsia="Arial" w:hAnsi="Arial" w:cs="Arial"/>
          <w:sz w:val="22"/>
          <w:szCs w:val="22"/>
        </w:rPr>
      </w:pPr>
      <w:r>
        <w:rPr>
          <w:rFonts w:ascii="Arial" w:eastAsia="Arial" w:hAnsi="Arial" w:cs="Arial"/>
          <w:sz w:val="22"/>
          <w:szCs w:val="22"/>
        </w:rPr>
        <w:lastRenderedPageBreak/>
        <w:t>7.2</w:t>
      </w:r>
      <w:r>
        <w:rPr>
          <w:rFonts w:ascii="Arial" w:eastAsia="Arial" w:hAnsi="Arial" w:cs="Arial"/>
          <w:sz w:val="22"/>
          <w:szCs w:val="22"/>
        </w:rPr>
        <w:tab/>
      </w:r>
      <w:r w:rsidRPr="00802E23">
        <w:rPr>
          <w:rFonts w:ascii="Arial" w:eastAsia="Arial" w:hAnsi="Arial" w:cs="Arial"/>
          <w:sz w:val="22"/>
          <w:szCs w:val="22"/>
        </w:rPr>
        <w:t>The statutory time limit should be regarded as an absolute deadline rather than a target response date. Requests should therefore be handled promptly, and resources managed appropriately, to ensure compliance with the legislation.</w:t>
      </w:r>
    </w:p>
    <w:p w14:paraId="6AF7DE7D" w14:textId="77777777" w:rsidR="00802E23" w:rsidRDefault="00802E23" w:rsidP="00802E23">
      <w:pPr>
        <w:spacing w:after="0" w:line="240" w:lineRule="auto"/>
        <w:ind w:left="709" w:hanging="709"/>
        <w:rPr>
          <w:rFonts w:ascii="Arial" w:eastAsia="Arial" w:hAnsi="Arial" w:cs="Arial"/>
          <w:sz w:val="22"/>
          <w:szCs w:val="22"/>
        </w:rPr>
      </w:pPr>
    </w:p>
    <w:p w14:paraId="58202297" w14:textId="77777777" w:rsidR="00802E23" w:rsidRDefault="00802E23" w:rsidP="00802E23">
      <w:pPr>
        <w:spacing w:after="0" w:line="240" w:lineRule="auto"/>
        <w:ind w:left="709" w:hanging="709"/>
        <w:rPr>
          <w:rFonts w:ascii="Arial" w:eastAsia="Arial" w:hAnsi="Arial" w:cs="Arial"/>
          <w:sz w:val="22"/>
          <w:szCs w:val="22"/>
        </w:rPr>
      </w:pPr>
      <w:r>
        <w:rPr>
          <w:rFonts w:ascii="Arial" w:eastAsia="Arial" w:hAnsi="Arial" w:cs="Arial"/>
          <w:sz w:val="22"/>
          <w:szCs w:val="22"/>
        </w:rPr>
        <w:t>7.3</w:t>
      </w:r>
      <w:r>
        <w:rPr>
          <w:rFonts w:ascii="Arial" w:eastAsia="Arial" w:hAnsi="Arial" w:cs="Arial"/>
          <w:sz w:val="22"/>
          <w:szCs w:val="22"/>
        </w:rPr>
        <w:tab/>
      </w:r>
      <w:r w:rsidRPr="00802E23">
        <w:rPr>
          <w:rFonts w:ascii="Arial" w:eastAsia="Arial" w:hAnsi="Arial" w:cs="Arial"/>
          <w:sz w:val="22"/>
          <w:szCs w:val="22"/>
        </w:rPr>
        <w:t>In some circumstances, the statutory timescale may be paused. This includes situations where the school is waiting for additional information from the applicant to help identify or locate the information requested, or where a fees notice has been issued in accordance with the school's charging arrangements. Any period spent awaiting a response from the applicant will not count towards the time allowed for compliance.</w:t>
      </w:r>
    </w:p>
    <w:p w14:paraId="0791D344" w14:textId="77777777" w:rsidR="00802E23" w:rsidRDefault="00802E23" w:rsidP="00802E23">
      <w:pPr>
        <w:spacing w:after="0" w:line="240" w:lineRule="auto"/>
        <w:ind w:left="709" w:hanging="709"/>
        <w:rPr>
          <w:rFonts w:ascii="Arial" w:eastAsia="Arial" w:hAnsi="Arial" w:cs="Arial"/>
          <w:sz w:val="22"/>
          <w:szCs w:val="22"/>
        </w:rPr>
      </w:pPr>
    </w:p>
    <w:p w14:paraId="01BAD917" w14:textId="37FD74D6" w:rsidR="00802E23" w:rsidRPr="00802E23" w:rsidRDefault="00802E23" w:rsidP="00802E23">
      <w:pPr>
        <w:spacing w:after="0" w:line="240" w:lineRule="auto"/>
        <w:ind w:left="709" w:hanging="709"/>
        <w:rPr>
          <w:rFonts w:ascii="Arial" w:eastAsia="Arial" w:hAnsi="Arial" w:cs="Arial"/>
          <w:sz w:val="22"/>
          <w:szCs w:val="22"/>
        </w:rPr>
      </w:pPr>
      <w:r>
        <w:rPr>
          <w:rFonts w:ascii="Arial" w:eastAsia="Arial" w:hAnsi="Arial" w:cs="Arial"/>
          <w:sz w:val="22"/>
          <w:szCs w:val="22"/>
        </w:rPr>
        <w:t>7.4</w:t>
      </w:r>
      <w:r>
        <w:rPr>
          <w:rFonts w:ascii="Arial" w:eastAsia="Arial" w:hAnsi="Arial" w:cs="Arial"/>
          <w:sz w:val="22"/>
          <w:szCs w:val="22"/>
        </w:rPr>
        <w:tab/>
      </w:r>
      <w:r w:rsidRPr="00802E23">
        <w:rPr>
          <w:rFonts w:ascii="Arial" w:eastAsia="Arial" w:hAnsi="Arial" w:cs="Arial"/>
          <w:sz w:val="22"/>
          <w:szCs w:val="22"/>
        </w:rPr>
        <w:t xml:space="preserve">Where a request has been transferred from another public authority because this school holds some or </w:t>
      </w:r>
      <w:r w:rsidR="006F0ECB" w:rsidRPr="00802E23">
        <w:rPr>
          <w:rFonts w:ascii="Arial" w:eastAsia="Arial" w:hAnsi="Arial" w:cs="Arial"/>
          <w:sz w:val="22"/>
          <w:szCs w:val="22"/>
        </w:rPr>
        <w:t>all</w:t>
      </w:r>
      <w:r w:rsidRPr="00802E23">
        <w:rPr>
          <w:rFonts w:ascii="Arial" w:eastAsia="Arial" w:hAnsi="Arial" w:cs="Arial"/>
          <w:sz w:val="22"/>
          <w:szCs w:val="22"/>
        </w:rPr>
        <w:t xml:space="preserve"> the information requested, the statutory response period will begin on the first working day after the transferred request is received by the school.</w:t>
      </w:r>
    </w:p>
    <w:p w14:paraId="67D6AFEB" w14:textId="7AC06F9C" w:rsidR="1602E185" w:rsidRPr="0029411A" w:rsidRDefault="1602E185" w:rsidP="00802E23">
      <w:pPr>
        <w:spacing w:after="0" w:line="240" w:lineRule="auto"/>
        <w:ind w:left="709" w:hanging="709"/>
        <w:rPr>
          <w:rFonts w:ascii="Arial" w:hAnsi="Arial" w:cs="Arial"/>
          <w:sz w:val="22"/>
          <w:szCs w:val="22"/>
        </w:rPr>
      </w:pPr>
      <w:r w:rsidRPr="0029411A">
        <w:rPr>
          <w:rFonts w:ascii="Arial" w:eastAsia="Arial" w:hAnsi="Arial" w:cs="Arial"/>
          <w:sz w:val="22"/>
          <w:szCs w:val="22"/>
        </w:rPr>
        <w:t xml:space="preserve"> </w:t>
      </w:r>
    </w:p>
    <w:p w14:paraId="322627BE" w14:textId="1058865C" w:rsidR="1602E185" w:rsidRPr="0029411A" w:rsidRDefault="1602E185" w:rsidP="00D452EF">
      <w:pPr>
        <w:spacing w:after="0" w:line="240" w:lineRule="auto"/>
        <w:ind w:firstLine="720"/>
        <w:rPr>
          <w:rFonts w:ascii="Arial" w:hAnsi="Arial" w:cs="Arial"/>
          <w:sz w:val="22"/>
          <w:szCs w:val="22"/>
        </w:rPr>
      </w:pPr>
      <w:r w:rsidRPr="00A9308A">
        <w:rPr>
          <w:rFonts w:ascii="Arial" w:eastAsia="Arial" w:hAnsi="Arial" w:cs="Arial"/>
          <w:i/>
          <w:iCs/>
          <w:sz w:val="22"/>
          <w:szCs w:val="22"/>
          <w:u w:val="single"/>
        </w:rPr>
        <w:t>Contentious or novel requests</w:t>
      </w:r>
      <w:r w:rsidRPr="0029411A">
        <w:rPr>
          <w:rFonts w:ascii="Arial" w:eastAsia="Arial" w:hAnsi="Arial" w:cs="Arial"/>
          <w:b/>
          <w:bCs/>
          <w:sz w:val="22"/>
          <w:szCs w:val="22"/>
        </w:rPr>
        <w:t xml:space="preserve"> </w:t>
      </w:r>
    </w:p>
    <w:p w14:paraId="2AC42B97" w14:textId="77777777" w:rsidR="00FC0CF9" w:rsidRDefault="00FC0CF9" w:rsidP="007C06E0">
      <w:pPr>
        <w:spacing w:after="0" w:line="240" w:lineRule="auto"/>
        <w:ind w:left="709" w:hanging="709"/>
        <w:rPr>
          <w:rFonts w:ascii="Arial" w:eastAsia="Arial" w:hAnsi="Arial" w:cs="Arial"/>
          <w:sz w:val="22"/>
          <w:szCs w:val="22"/>
        </w:rPr>
      </w:pPr>
      <w:r>
        <w:rPr>
          <w:rFonts w:ascii="Arial" w:eastAsia="Arial" w:hAnsi="Arial" w:cs="Arial"/>
          <w:sz w:val="22"/>
          <w:szCs w:val="22"/>
        </w:rPr>
        <w:t>7.5</w:t>
      </w:r>
      <w:r>
        <w:rPr>
          <w:rFonts w:ascii="Arial" w:eastAsia="Arial" w:hAnsi="Arial" w:cs="Arial"/>
          <w:sz w:val="22"/>
          <w:szCs w:val="22"/>
        </w:rPr>
        <w:tab/>
      </w:r>
      <w:r w:rsidRPr="00FC0CF9">
        <w:rPr>
          <w:rFonts w:ascii="Arial" w:eastAsia="Arial" w:hAnsi="Arial" w:cs="Arial"/>
          <w:sz w:val="22"/>
          <w:szCs w:val="22"/>
        </w:rPr>
        <w:t>As a public authority, the school has a statutory duty to comply with the</w:t>
      </w:r>
      <w:r>
        <w:rPr>
          <w:rFonts w:ascii="Arial" w:eastAsia="Arial" w:hAnsi="Arial" w:cs="Arial"/>
          <w:sz w:val="22"/>
          <w:szCs w:val="22"/>
        </w:rPr>
        <w:t xml:space="preserve"> </w:t>
      </w:r>
      <w:r w:rsidRPr="00FC0CF9">
        <w:rPr>
          <w:rFonts w:ascii="Arial" w:eastAsia="Arial" w:hAnsi="Arial" w:cs="Arial"/>
          <w:sz w:val="22"/>
          <w:szCs w:val="22"/>
        </w:rPr>
        <w:t>FOIA. When responding to a request, we must provide any information we hold unless a valid exemption applies</w:t>
      </w:r>
      <w:r>
        <w:rPr>
          <w:rFonts w:ascii="Arial" w:eastAsia="Arial" w:hAnsi="Arial" w:cs="Arial"/>
          <w:sz w:val="22"/>
          <w:szCs w:val="22"/>
        </w:rPr>
        <w:t xml:space="preserve">. </w:t>
      </w:r>
    </w:p>
    <w:p w14:paraId="33178AF2" w14:textId="77777777" w:rsidR="00FC0CF9" w:rsidRDefault="00FC0CF9" w:rsidP="007C06E0">
      <w:pPr>
        <w:spacing w:after="0" w:line="240" w:lineRule="auto"/>
        <w:ind w:left="709" w:hanging="709"/>
        <w:rPr>
          <w:rFonts w:ascii="Arial" w:eastAsia="Arial" w:hAnsi="Arial" w:cs="Arial"/>
          <w:sz w:val="22"/>
          <w:szCs w:val="22"/>
        </w:rPr>
      </w:pPr>
    </w:p>
    <w:p w14:paraId="3B08A023" w14:textId="0FA4B638" w:rsidR="00FC0CF9" w:rsidRDefault="00FC0CF9" w:rsidP="007C06E0">
      <w:pPr>
        <w:spacing w:after="0" w:line="240" w:lineRule="auto"/>
        <w:ind w:left="709" w:hanging="709"/>
        <w:rPr>
          <w:rFonts w:ascii="Arial" w:eastAsia="Arial" w:hAnsi="Arial" w:cs="Arial"/>
          <w:sz w:val="22"/>
          <w:szCs w:val="22"/>
        </w:rPr>
      </w:pPr>
      <w:r>
        <w:rPr>
          <w:rFonts w:ascii="Arial" w:eastAsia="Arial" w:hAnsi="Arial" w:cs="Arial"/>
          <w:sz w:val="22"/>
          <w:szCs w:val="22"/>
        </w:rPr>
        <w:t>7.6</w:t>
      </w:r>
      <w:r>
        <w:rPr>
          <w:rFonts w:ascii="Arial" w:eastAsia="Arial" w:hAnsi="Arial" w:cs="Arial"/>
          <w:sz w:val="22"/>
          <w:szCs w:val="22"/>
        </w:rPr>
        <w:tab/>
      </w:r>
      <w:r w:rsidRPr="00FC0CF9">
        <w:rPr>
          <w:rFonts w:ascii="Arial" w:eastAsia="Arial" w:hAnsi="Arial" w:cs="Arial"/>
          <w:sz w:val="22"/>
          <w:szCs w:val="22"/>
        </w:rPr>
        <w:t xml:space="preserve">If a request is particularly sensitive, contentious, novel, or likely to attract media interest, it should be referred to the </w:t>
      </w:r>
      <w:r w:rsidRPr="00FC0CF9">
        <w:rPr>
          <w:rFonts w:ascii="Arial" w:eastAsia="Arial" w:hAnsi="Arial" w:cs="Arial"/>
          <w:sz w:val="22"/>
          <w:szCs w:val="22"/>
          <w:highlight w:val="yellow"/>
        </w:rPr>
        <w:t>School Business Manager</w:t>
      </w:r>
      <w:r w:rsidRPr="00FC0CF9">
        <w:rPr>
          <w:rFonts w:ascii="Arial" w:eastAsia="Arial" w:hAnsi="Arial" w:cs="Arial"/>
          <w:sz w:val="22"/>
          <w:szCs w:val="22"/>
        </w:rPr>
        <w:t xml:space="preserve"> immediately. This is to ensure appropriate oversight and support. However, responsibility for identifying, collating, and providing the information remains with the area of the school that holds it.</w:t>
      </w:r>
    </w:p>
    <w:p w14:paraId="10386DE6" w14:textId="77777777" w:rsidR="00FC0CF9" w:rsidRPr="00FC0CF9" w:rsidRDefault="00FC0CF9" w:rsidP="007C06E0">
      <w:pPr>
        <w:spacing w:after="0" w:line="240" w:lineRule="auto"/>
        <w:ind w:left="709" w:hanging="709"/>
        <w:rPr>
          <w:rFonts w:ascii="Arial" w:eastAsia="Arial" w:hAnsi="Arial" w:cs="Arial"/>
          <w:sz w:val="22"/>
          <w:szCs w:val="22"/>
        </w:rPr>
      </w:pPr>
    </w:p>
    <w:p w14:paraId="54F43CD3" w14:textId="40A29306" w:rsidR="00FC0CF9" w:rsidRPr="00FC0CF9" w:rsidRDefault="00FC0CF9" w:rsidP="007C06E0">
      <w:pPr>
        <w:spacing w:after="0" w:line="240" w:lineRule="auto"/>
        <w:ind w:left="709" w:hanging="709"/>
        <w:rPr>
          <w:rFonts w:ascii="Arial" w:eastAsia="Arial" w:hAnsi="Arial" w:cs="Arial"/>
          <w:sz w:val="22"/>
          <w:szCs w:val="22"/>
        </w:rPr>
      </w:pPr>
      <w:r>
        <w:rPr>
          <w:rFonts w:ascii="Arial" w:eastAsia="Arial" w:hAnsi="Arial" w:cs="Arial"/>
          <w:sz w:val="22"/>
          <w:szCs w:val="22"/>
        </w:rPr>
        <w:t>7.7</w:t>
      </w:r>
      <w:r>
        <w:rPr>
          <w:rFonts w:ascii="Arial" w:eastAsia="Arial" w:hAnsi="Arial" w:cs="Arial"/>
          <w:sz w:val="22"/>
          <w:szCs w:val="22"/>
        </w:rPr>
        <w:tab/>
      </w:r>
      <w:r w:rsidRPr="00FC0CF9">
        <w:rPr>
          <w:rFonts w:ascii="Arial" w:eastAsia="Arial" w:hAnsi="Arial" w:cs="Arial"/>
          <w:sz w:val="22"/>
          <w:szCs w:val="22"/>
        </w:rPr>
        <w:t xml:space="preserve">The </w:t>
      </w:r>
      <w:r w:rsidRPr="00FC0CF9">
        <w:rPr>
          <w:rFonts w:ascii="Arial" w:eastAsia="Arial" w:hAnsi="Arial" w:cs="Arial"/>
          <w:sz w:val="22"/>
          <w:szCs w:val="22"/>
          <w:highlight w:val="yellow"/>
        </w:rPr>
        <w:t>School Business Manager</w:t>
      </w:r>
      <w:r w:rsidRPr="00FC0CF9">
        <w:rPr>
          <w:rFonts w:ascii="Arial" w:eastAsia="Arial" w:hAnsi="Arial" w:cs="Arial"/>
          <w:sz w:val="22"/>
          <w:szCs w:val="22"/>
        </w:rPr>
        <w:t xml:space="preserve"> should be given the opportunity to review draft responses before they are issued. Their role is to provide advice on compliance with </w:t>
      </w:r>
      <w:r w:rsidR="0024396A">
        <w:rPr>
          <w:rFonts w:ascii="Arial" w:eastAsia="Arial" w:hAnsi="Arial" w:cs="Arial"/>
          <w:sz w:val="22"/>
          <w:szCs w:val="22"/>
        </w:rPr>
        <w:t xml:space="preserve">the </w:t>
      </w:r>
      <w:r w:rsidRPr="00FC0CF9">
        <w:rPr>
          <w:rFonts w:ascii="Arial" w:eastAsia="Arial" w:hAnsi="Arial" w:cs="Arial"/>
          <w:sz w:val="22"/>
          <w:szCs w:val="22"/>
        </w:rPr>
        <w:t>FOIA and the wording of the response, but they are not responsible for determining the content of the information provided. Decisions about what information is disclosed will depend on the nature of the request, the information held by the school, and any applicable exemptions.</w:t>
      </w:r>
    </w:p>
    <w:p w14:paraId="24879FF6" w14:textId="77777777" w:rsidR="00FC0CF9" w:rsidRDefault="00FC0CF9" w:rsidP="007C06E0">
      <w:pPr>
        <w:spacing w:after="0" w:line="240" w:lineRule="auto"/>
        <w:ind w:left="709" w:hanging="709"/>
        <w:rPr>
          <w:rFonts w:ascii="Arial" w:eastAsia="Arial" w:hAnsi="Arial" w:cs="Arial"/>
          <w:sz w:val="22"/>
          <w:szCs w:val="22"/>
        </w:rPr>
      </w:pPr>
    </w:p>
    <w:p w14:paraId="38CE49E3" w14:textId="388C4697" w:rsidR="00FC0CF9" w:rsidRDefault="00FC0CF9" w:rsidP="007C06E0">
      <w:pPr>
        <w:spacing w:after="0" w:line="240" w:lineRule="auto"/>
        <w:ind w:left="709" w:hanging="709"/>
        <w:rPr>
          <w:rFonts w:ascii="Arial" w:eastAsia="Arial" w:hAnsi="Arial" w:cs="Arial"/>
          <w:sz w:val="22"/>
          <w:szCs w:val="22"/>
        </w:rPr>
      </w:pPr>
      <w:r>
        <w:rPr>
          <w:rFonts w:ascii="Arial" w:eastAsia="Arial" w:hAnsi="Arial" w:cs="Arial"/>
          <w:sz w:val="22"/>
          <w:szCs w:val="22"/>
        </w:rPr>
        <w:t>7.8</w:t>
      </w:r>
      <w:r>
        <w:rPr>
          <w:rFonts w:ascii="Arial" w:eastAsia="Arial" w:hAnsi="Arial" w:cs="Arial"/>
          <w:sz w:val="22"/>
          <w:szCs w:val="22"/>
        </w:rPr>
        <w:tab/>
      </w:r>
      <w:r w:rsidRPr="00FC0CF9">
        <w:rPr>
          <w:rFonts w:ascii="Arial" w:eastAsia="Arial" w:hAnsi="Arial" w:cs="Arial"/>
          <w:sz w:val="22"/>
          <w:szCs w:val="22"/>
        </w:rPr>
        <w:t xml:space="preserve">Where a request is subject to an internal review or appeal, the </w:t>
      </w:r>
      <w:r w:rsidRPr="00FC0CF9">
        <w:rPr>
          <w:rFonts w:ascii="Arial" w:eastAsia="Arial" w:hAnsi="Arial" w:cs="Arial"/>
          <w:sz w:val="22"/>
          <w:szCs w:val="22"/>
          <w:highlight w:val="yellow"/>
        </w:rPr>
        <w:t>School Business Manager</w:t>
      </w:r>
      <w:r w:rsidRPr="00FC0CF9">
        <w:rPr>
          <w:rFonts w:ascii="Arial" w:eastAsia="Arial" w:hAnsi="Arial" w:cs="Arial"/>
          <w:sz w:val="22"/>
          <w:szCs w:val="22"/>
        </w:rPr>
        <w:t xml:space="preserve"> should be notified and given the opportunity to review the proposed response before it is sent to the applicant.</w:t>
      </w:r>
    </w:p>
    <w:p w14:paraId="335C1873" w14:textId="77777777" w:rsidR="00FC0CF9" w:rsidRPr="00FC0CF9" w:rsidRDefault="00FC0CF9" w:rsidP="007C06E0">
      <w:pPr>
        <w:spacing w:after="0" w:line="240" w:lineRule="auto"/>
        <w:ind w:left="709" w:hanging="709"/>
        <w:rPr>
          <w:rFonts w:ascii="Arial" w:eastAsia="Arial" w:hAnsi="Arial" w:cs="Arial"/>
          <w:sz w:val="22"/>
          <w:szCs w:val="22"/>
        </w:rPr>
      </w:pPr>
    </w:p>
    <w:p w14:paraId="5CF55E22" w14:textId="05B2A609" w:rsidR="00FC0CF9" w:rsidRPr="00FC0CF9" w:rsidRDefault="007C06E0" w:rsidP="007C06E0">
      <w:pPr>
        <w:spacing w:after="0" w:line="240" w:lineRule="auto"/>
        <w:ind w:left="709" w:hanging="709"/>
        <w:rPr>
          <w:rFonts w:ascii="Arial" w:eastAsia="Arial" w:hAnsi="Arial" w:cs="Arial"/>
          <w:sz w:val="22"/>
          <w:szCs w:val="22"/>
        </w:rPr>
      </w:pPr>
      <w:r>
        <w:rPr>
          <w:rFonts w:ascii="Arial" w:eastAsia="Arial" w:hAnsi="Arial" w:cs="Arial"/>
          <w:sz w:val="22"/>
          <w:szCs w:val="22"/>
        </w:rPr>
        <w:t>7.9</w:t>
      </w:r>
      <w:r>
        <w:rPr>
          <w:rFonts w:ascii="Arial" w:eastAsia="Arial" w:hAnsi="Arial" w:cs="Arial"/>
          <w:sz w:val="22"/>
          <w:szCs w:val="22"/>
        </w:rPr>
        <w:tab/>
      </w:r>
      <w:r w:rsidR="00FC0CF9" w:rsidRPr="00FC0CF9">
        <w:rPr>
          <w:rFonts w:ascii="Arial" w:eastAsia="Arial" w:hAnsi="Arial" w:cs="Arial"/>
          <w:sz w:val="22"/>
          <w:szCs w:val="22"/>
        </w:rPr>
        <w:t xml:space="preserve">When seeking input from the </w:t>
      </w:r>
      <w:r w:rsidR="00FC0CF9" w:rsidRPr="00FC0CF9">
        <w:rPr>
          <w:rFonts w:ascii="Arial" w:eastAsia="Arial" w:hAnsi="Arial" w:cs="Arial"/>
          <w:sz w:val="22"/>
          <w:szCs w:val="22"/>
          <w:highlight w:val="yellow"/>
        </w:rPr>
        <w:t>School Business Manager</w:t>
      </w:r>
      <w:r w:rsidR="00FC0CF9" w:rsidRPr="00FC0CF9">
        <w:rPr>
          <w:rFonts w:ascii="Arial" w:eastAsia="Arial" w:hAnsi="Arial" w:cs="Arial"/>
          <w:sz w:val="22"/>
          <w:szCs w:val="22"/>
        </w:rPr>
        <w:t>, staff should ensure that sufficient time is allowed for review so that the school can continue to meet the statutory response deadline.</w:t>
      </w:r>
    </w:p>
    <w:p w14:paraId="71029A8B" w14:textId="14EEED33"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 </w:t>
      </w:r>
    </w:p>
    <w:p w14:paraId="64DED09A" w14:textId="070CB5B6" w:rsidR="00A9308A" w:rsidRPr="00A9308A" w:rsidRDefault="1602E185" w:rsidP="00A9308A">
      <w:pPr>
        <w:spacing w:after="0" w:line="240" w:lineRule="auto"/>
        <w:ind w:firstLine="720"/>
        <w:rPr>
          <w:rFonts w:ascii="Arial" w:hAnsi="Arial" w:cs="Arial"/>
          <w:i/>
          <w:iCs/>
          <w:sz w:val="22"/>
          <w:szCs w:val="22"/>
          <w:u w:val="single"/>
        </w:rPr>
      </w:pPr>
      <w:r w:rsidRPr="00A9308A">
        <w:rPr>
          <w:rFonts w:ascii="Arial" w:eastAsia="Arial" w:hAnsi="Arial" w:cs="Arial"/>
          <w:i/>
          <w:iCs/>
          <w:sz w:val="22"/>
          <w:szCs w:val="22"/>
          <w:u w:val="single"/>
        </w:rPr>
        <w:t>Information required from the Applicant</w:t>
      </w:r>
    </w:p>
    <w:p w14:paraId="70C0D5CC" w14:textId="00747BDD" w:rsidR="0098667C" w:rsidRDefault="00F97F61" w:rsidP="00F97F61">
      <w:pPr>
        <w:spacing w:after="0" w:line="240" w:lineRule="auto"/>
        <w:ind w:left="709" w:hanging="709"/>
        <w:rPr>
          <w:rFonts w:ascii="Arial" w:eastAsia="Arial" w:hAnsi="Arial" w:cs="Arial"/>
          <w:sz w:val="22"/>
          <w:szCs w:val="22"/>
        </w:rPr>
      </w:pPr>
      <w:r>
        <w:rPr>
          <w:rFonts w:ascii="Arial" w:eastAsia="Arial" w:hAnsi="Arial" w:cs="Arial"/>
          <w:sz w:val="22"/>
          <w:szCs w:val="22"/>
        </w:rPr>
        <w:t>7.10</w:t>
      </w:r>
      <w:r>
        <w:rPr>
          <w:rFonts w:ascii="Arial" w:eastAsia="Arial" w:hAnsi="Arial" w:cs="Arial"/>
          <w:sz w:val="22"/>
          <w:szCs w:val="22"/>
        </w:rPr>
        <w:tab/>
      </w:r>
      <w:r w:rsidR="0098667C" w:rsidRPr="0098667C">
        <w:rPr>
          <w:rFonts w:ascii="Arial" w:eastAsia="Arial" w:hAnsi="Arial" w:cs="Arial"/>
          <w:sz w:val="22"/>
          <w:szCs w:val="22"/>
        </w:rPr>
        <w:t xml:space="preserve">Requests for information under </w:t>
      </w:r>
      <w:r w:rsidR="0024396A">
        <w:rPr>
          <w:rFonts w:ascii="Arial" w:eastAsia="Arial" w:hAnsi="Arial" w:cs="Arial"/>
          <w:sz w:val="22"/>
          <w:szCs w:val="22"/>
        </w:rPr>
        <w:t xml:space="preserve">the </w:t>
      </w:r>
      <w:r w:rsidR="0098667C" w:rsidRPr="0098667C">
        <w:rPr>
          <w:rFonts w:ascii="Arial" w:eastAsia="Arial" w:hAnsi="Arial" w:cs="Arial"/>
          <w:sz w:val="22"/>
          <w:szCs w:val="22"/>
        </w:rPr>
        <w:t xml:space="preserve">FOIA are </w:t>
      </w:r>
      <w:r w:rsidR="0098667C" w:rsidRPr="005C351D">
        <w:rPr>
          <w:rFonts w:ascii="Arial" w:eastAsia="Arial" w:hAnsi="Arial" w:cs="Arial"/>
          <w:sz w:val="22"/>
          <w:szCs w:val="22"/>
        </w:rPr>
        <w:t>applicant and purpose blind</w:t>
      </w:r>
      <w:r w:rsidR="0098667C" w:rsidRPr="0098667C">
        <w:rPr>
          <w:rFonts w:ascii="Arial" w:eastAsia="Arial" w:hAnsi="Arial" w:cs="Arial"/>
          <w:sz w:val="22"/>
          <w:szCs w:val="22"/>
        </w:rPr>
        <w:t>. This means that</w:t>
      </w:r>
      <w:r>
        <w:rPr>
          <w:rFonts w:ascii="Arial" w:eastAsia="Arial" w:hAnsi="Arial" w:cs="Arial"/>
          <w:sz w:val="22"/>
          <w:szCs w:val="22"/>
        </w:rPr>
        <w:t xml:space="preserve"> in most cases </w:t>
      </w:r>
      <w:r w:rsidR="0098667C" w:rsidRPr="0098667C">
        <w:rPr>
          <w:rFonts w:ascii="Arial" w:eastAsia="Arial" w:hAnsi="Arial" w:cs="Arial"/>
          <w:sz w:val="22"/>
          <w:szCs w:val="22"/>
        </w:rPr>
        <w:t>the requester does not need to explain why they want the information, and staff should not ask them to do so. When considering a request, the key questions are whether the school holds the information and whether there is a valid reason under the legislation to withhold it, such as the application of a statutory exemption.</w:t>
      </w:r>
    </w:p>
    <w:p w14:paraId="748F0294" w14:textId="77777777" w:rsidR="0098667C" w:rsidRDefault="0098667C" w:rsidP="00F97F61">
      <w:pPr>
        <w:spacing w:after="0" w:line="240" w:lineRule="auto"/>
        <w:ind w:left="709" w:hanging="709"/>
        <w:rPr>
          <w:rFonts w:ascii="Arial" w:eastAsia="Arial" w:hAnsi="Arial" w:cs="Arial"/>
          <w:sz w:val="22"/>
          <w:szCs w:val="22"/>
        </w:rPr>
      </w:pPr>
    </w:p>
    <w:p w14:paraId="30D6EC0B" w14:textId="68A258CB" w:rsidR="0098667C" w:rsidRDefault="00F97F61" w:rsidP="00F97F61">
      <w:pPr>
        <w:spacing w:after="0" w:line="240" w:lineRule="auto"/>
        <w:ind w:left="709" w:hanging="709"/>
        <w:rPr>
          <w:rFonts w:ascii="Arial" w:eastAsia="Arial" w:hAnsi="Arial" w:cs="Arial"/>
          <w:sz w:val="22"/>
          <w:szCs w:val="22"/>
        </w:rPr>
      </w:pPr>
      <w:r>
        <w:rPr>
          <w:rFonts w:ascii="Arial" w:eastAsia="Arial" w:hAnsi="Arial" w:cs="Arial"/>
          <w:sz w:val="22"/>
          <w:szCs w:val="22"/>
        </w:rPr>
        <w:t>7.11</w:t>
      </w:r>
      <w:r>
        <w:rPr>
          <w:rFonts w:ascii="Arial" w:eastAsia="Arial" w:hAnsi="Arial" w:cs="Arial"/>
          <w:sz w:val="22"/>
          <w:szCs w:val="22"/>
        </w:rPr>
        <w:tab/>
      </w:r>
      <w:r w:rsidR="0098667C" w:rsidRPr="0098667C">
        <w:rPr>
          <w:rFonts w:ascii="Arial" w:eastAsia="Arial" w:hAnsi="Arial" w:cs="Arial"/>
          <w:sz w:val="22"/>
          <w:szCs w:val="22"/>
        </w:rPr>
        <w:t>The school is only required to comply with a request if it meets the requirements of a valid request</w:t>
      </w:r>
      <w:r w:rsidR="0024396A">
        <w:rPr>
          <w:rFonts w:ascii="Arial" w:eastAsia="Arial" w:hAnsi="Arial" w:cs="Arial"/>
          <w:sz w:val="22"/>
          <w:szCs w:val="22"/>
        </w:rPr>
        <w:t>,</w:t>
      </w:r>
      <w:r w:rsidR="0098667C" w:rsidRPr="0098667C">
        <w:rPr>
          <w:rFonts w:ascii="Arial" w:eastAsia="Arial" w:hAnsi="Arial" w:cs="Arial"/>
          <w:sz w:val="22"/>
          <w:szCs w:val="22"/>
        </w:rPr>
        <w:t xml:space="preserve"> and must include:</w:t>
      </w:r>
    </w:p>
    <w:p w14:paraId="46C5E2B4" w14:textId="77777777" w:rsidR="0098667C" w:rsidRPr="0098667C" w:rsidRDefault="0098667C" w:rsidP="0098667C">
      <w:pPr>
        <w:spacing w:after="0" w:line="240" w:lineRule="auto"/>
        <w:rPr>
          <w:rFonts w:ascii="Arial" w:eastAsia="Arial" w:hAnsi="Arial" w:cs="Arial"/>
          <w:sz w:val="22"/>
          <w:szCs w:val="22"/>
        </w:rPr>
      </w:pPr>
    </w:p>
    <w:p w14:paraId="402A426E" w14:textId="77777777" w:rsidR="0098667C" w:rsidRPr="005C351D" w:rsidRDefault="0098667C" w:rsidP="00F97F61">
      <w:pPr>
        <w:pStyle w:val="ListParagraph"/>
        <w:numPr>
          <w:ilvl w:val="0"/>
          <w:numId w:val="35"/>
        </w:numPr>
        <w:spacing w:after="0" w:line="240" w:lineRule="auto"/>
        <w:ind w:left="1418"/>
        <w:rPr>
          <w:rFonts w:ascii="Arial" w:eastAsia="Arial" w:hAnsi="Arial" w:cs="Arial"/>
          <w:sz w:val="22"/>
          <w:szCs w:val="22"/>
        </w:rPr>
      </w:pPr>
      <w:r w:rsidRPr="005C351D">
        <w:rPr>
          <w:rFonts w:ascii="Arial" w:eastAsia="Arial" w:hAnsi="Arial" w:cs="Arial"/>
          <w:sz w:val="22"/>
          <w:szCs w:val="22"/>
        </w:rPr>
        <w:t xml:space="preserve">A clear description of the information being requested so that it can be identified and located. If the request is unclear, the applicant should be asked </w:t>
      </w:r>
      <w:r w:rsidRPr="005C351D">
        <w:rPr>
          <w:rFonts w:ascii="Arial" w:eastAsia="Arial" w:hAnsi="Arial" w:cs="Arial"/>
          <w:sz w:val="22"/>
          <w:szCs w:val="22"/>
        </w:rPr>
        <w:lastRenderedPageBreak/>
        <w:t>to clarify it as soon as possible. Staff should not make assumptions about what information the applicant may be seeking.</w:t>
      </w:r>
    </w:p>
    <w:p w14:paraId="30434709" w14:textId="77777777" w:rsidR="0098667C" w:rsidRPr="005C351D" w:rsidRDefault="0098667C" w:rsidP="00F97F61">
      <w:pPr>
        <w:pStyle w:val="ListParagraph"/>
        <w:numPr>
          <w:ilvl w:val="0"/>
          <w:numId w:val="35"/>
        </w:numPr>
        <w:spacing w:after="0" w:line="240" w:lineRule="auto"/>
        <w:ind w:left="1418"/>
        <w:rPr>
          <w:rFonts w:ascii="Arial" w:eastAsia="Arial" w:hAnsi="Arial" w:cs="Arial"/>
          <w:sz w:val="22"/>
          <w:szCs w:val="22"/>
        </w:rPr>
      </w:pPr>
      <w:r w:rsidRPr="005C351D">
        <w:rPr>
          <w:rFonts w:ascii="Arial" w:eastAsia="Arial" w:hAnsi="Arial" w:cs="Arial"/>
          <w:sz w:val="22"/>
          <w:szCs w:val="22"/>
        </w:rPr>
        <w:t>A valid address for correspondence, such as a postal or email address, so that a response can be provided.</w:t>
      </w:r>
    </w:p>
    <w:p w14:paraId="2008EC47" w14:textId="77777777" w:rsidR="0098667C" w:rsidRPr="005C351D" w:rsidRDefault="0098667C" w:rsidP="00F97F61">
      <w:pPr>
        <w:pStyle w:val="ListParagraph"/>
        <w:numPr>
          <w:ilvl w:val="0"/>
          <w:numId w:val="35"/>
        </w:numPr>
        <w:spacing w:after="0" w:line="240" w:lineRule="auto"/>
        <w:ind w:left="1418"/>
        <w:rPr>
          <w:rFonts w:ascii="Arial" w:eastAsia="Arial" w:hAnsi="Arial" w:cs="Arial"/>
          <w:sz w:val="22"/>
          <w:szCs w:val="22"/>
        </w:rPr>
      </w:pPr>
      <w:r w:rsidRPr="005C351D">
        <w:rPr>
          <w:rFonts w:ascii="Arial" w:eastAsia="Arial" w:hAnsi="Arial" w:cs="Arial"/>
          <w:sz w:val="22"/>
          <w:szCs w:val="22"/>
        </w:rPr>
        <w:t>The name of the applicant. A request made in the name of an organisation is also valid.</w:t>
      </w:r>
    </w:p>
    <w:p w14:paraId="14D6A53A" w14:textId="77777777" w:rsidR="0098667C" w:rsidRDefault="0098667C" w:rsidP="0098667C">
      <w:pPr>
        <w:spacing w:after="0" w:line="240" w:lineRule="auto"/>
        <w:rPr>
          <w:rFonts w:ascii="Arial" w:eastAsia="Arial" w:hAnsi="Arial" w:cs="Arial"/>
          <w:sz w:val="22"/>
          <w:szCs w:val="22"/>
        </w:rPr>
      </w:pPr>
    </w:p>
    <w:p w14:paraId="5E6408D2" w14:textId="1A850DE5" w:rsidR="0098667C" w:rsidRDefault="00F97F61" w:rsidP="00F97F61">
      <w:pPr>
        <w:spacing w:after="0" w:line="240" w:lineRule="auto"/>
        <w:ind w:left="709" w:hanging="709"/>
        <w:rPr>
          <w:rFonts w:ascii="Arial" w:eastAsia="Arial" w:hAnsi="Arial" w:cs="Arial"/>
          <w:sz w:val="22"/>
          <w:szCs w:val="22"/>
        </w:rPr>
      </w:pPr>
      <w:r>
        <w:rPr>
          <w:rFonts w:ascii="Arial" w:eastAsia="Arial" w:hAnsi="Arial" w:cs="Arial"/>
          <w:sz w:val="22"/>
          <w:szCs w:val="22"/>
        </w:rPr>
        <w:t>7.12</w:t>
      </w:r>
      <w:r>
        <w:rPr>
          <w:rFonts w:ascii="Arial" w:eastAsia="Arial" w:hAnsi="Arial" w:cs="Arial"/>
          <w:sz w:val="22"/>
          <w:szCs w:val="22"/>
        </w:rPr>
        <w:tab/>
      </w:r>
      <w:r w:rsidR="0098667C" w:rsidRPr="0098667C">
        <w:rPr>
          <w:rFonts w:ascii="Arial" w:eastAsia="Arial" w:hAnsi="Arial" w:cs="Arial"/>
          <w:sz w:val="22"/>
          <w:szCs w:val="22"/>
        </w:rPr>
        <w:t>In some cases, applicants may use an assumed or fictitious name. Where this is suspected, staff should exercise appropriate judgement and seek advice where necessary. The identity of the applicant will generally only be relevant where it is necessary to verify entitlement to information, such as when personal information is requested, or where there is reason to believe that a pseudonym is being used to avoid legal restrictions, including cost limit or a previous vexatious request determination.</w:t>
      </w:r>
    </w:p>
    <w:p w14:paraId="7C5C9A92" w14:textId="77777777" w:rsidR="0098667C" w:rsidRDefault="0098667C" w:rsidP="00F97F61">
      <w:pPr>
        <w:spacing w:after="0" w:line="240" w:lineRule="auto"/>
        <w:ind w:left="709" w:hanging="709"/>
        <w:rPr>
          <w:rFonts w:ascii="Arial" w:eastAsia="Arial" w:hAnsi="Arial" w:cs="Arial"/>
          <w:sz w:val="22"/>
          <w:szCs w:val="22"/>
        </w:rPr>
      </w:pPr>
    </w:p>
    <w:p w14:paraId="3DEC4AE1" w14:textId="1099F33D" w:rsidR="0098667C" w:rsidRPr="0098667C" w:rsidRDefault="00F97F61" w:rsidP="00F97F61">
      <w:pPr>
        <w:spacing w:after="0" w:line="240" w:lineRule="auto"/>
        <w:ind w:left="709" w:hanging="709"/>
        <w:rPr>
          <w:rFonts w:ascii="Arial" w:eastAsia="Arial" w:hAnsi="Arial" w:cs="Arial"/>
          <w:sz w:val="22"/>
          <w:szCs w:val="22"/>
        </w:rPr>
      </w:pPr>
      <w:r>
        <w:rPr>
          <w:rFonts w:ascii="Arial" w:eastAsia="Arial" w:hAnsi="Arial" w:cs="Arial"/>
          <w:sz w:val="22"/>
          <w:szCs w:val="22"/>
        </w:rPr>
        <w:t>7.13</w:t>
      </w:r>
      <w:r>
        <w:rPr>
          <w:rFonts w:ascii="Arial" w:eastAsia="Arial" w:hAnsi="Arial" w:cs="Arial"/>
          <w:sz w:val="22"/>
          <w:szCs w:val="22"/>
        </w:rPr>
        <w:tab/>
      </w:r>
      <w:r w:rsidR="0098667C" w:rsidRPr="0098667C">
        <w:rPr>
          <w:rFonts w:ascii="Arial" w:eastAsia="Arial" w:hAnsi="Arial" w:cs="Arial"/>
          <w:sz w:val="22"/>
          <w:szCs w:val="22"/>
        </w:rPr>
        <w:t xml:space="preserve">Where there is any uncertainty about the validity of a request or the identity of an applicant, advice should be sought from the </w:t>
      </w:r>
      <w:r w:rsidR="0098667C" w:rsidRPr="00F97F61">
        <w:rPr>
          <w:rFonts w:ascii="Arial" w:eastAsia="Arial" w:hAnsi="Arial" w:cs="Arial"/>
          <w:sz w:val="22"/>
          <w:szCs w:val="22"/>
          <w:highlight w:val="yellow"/>
        </w:rPr>
        <w:t>School Business Manager</w:t>
      </w:r>
      <w:r w:rsidR="0098667C" w:rsidRPr="0098667C">
        <w:rPr>
          <w:rFonts w:ascii="Arial" w:eastAsia="Arial" w:hAnsi="Arial" w:cs="Arial"/>
          <w:sz w:val="22"/>
          <w:szCs w:val="22"/>
        </w:rPr>
        <w:t xml:space="preserve"> and, where appropriate, legal advice should be obtained.</w:t>
      </w:r>
    </w:p>
    <w:p w14:paraId="1130ECCD" w14:textId="77777777" w:rsidR="00F11D9C" w:rsidRPr="0029411A" w:rsidRDefault="1602E185" w:rsidP="0029411A">
      <w:pPr>
        <w:spacing w:after="0" w:line="240" w:lineRule="auto"/>
        <w:ind w:left="360"/>
        <w:rPr>
          <w:rFonts w:ascii="Arial" w:hAnsi="Arial" w:cs="Arial"/>
          <w:sz w:val="22"/>
          <w:szCs w:val="22"/>
        </w:rPr>
      </w:pPr>
      <w:r w:rsidRPr="0029411A">
        <w:rPr>
          <w:rFonts w:ascii="Arial" w:eastAsia="Arial" w:hAnsi="Arial" w:cs="Arial"/>
          <w:sz w:val="22"/>
          <w:szCs w:val="22"/>
        </w:rPr>
        <w:t xml:space="preserve"> </w:t>
      </w:r>
    </w:p>
    <w:p w14:paraId="0FFF375B" w14:textId="29B64E6A" w:rsidR="00A9308A" w:rsidRDefault="1602E185" w:rsidP="00D452EF">
      <w:pPr>
        <w:spacing w:after="0" w:line="240" w:lineRule="auto"/>
        <w:ind w:firstLine="709"/>
        <w:rPr>
          <w:rFonts w:ascii="Arial" w:eastAsia="Arial" w:hAnsi="Arial" w:cs="Arial"/>
          <w:sz w:val="22"/>
          <w:szCs w:val="22"/>
        </w:rPr>
      </w:pPr>
      <w:r w:rsidRPr="00A9308A">
        <w:rPr>
          <w:rFonts w:ascii="Arial" w:eastAsia="Arial" w:hAnsi="Arial" w:cs="Arial"/>
          <w:i/>
          <w:iCs/>
          <w:sz w:val="22"/>
          <w:szCs w:val="22"/>
          <w:u w:val="single"/>
        </w:rPr>
        <w:t>Appropriate Limit</w:t>
      </w:r>
    </w:p>
    <w:p w14:paraId="24FAD3B8" w14:textId="38C90111" w:rsidR="00EE3253" w:rsidRDefault="00EE3253" w:rsidP="000532D5">
      <w:pPr>
        <w:spacing w:after="0" w:line="240" w:lineRule="auto"/>
        <w:ind w:left="709" w:hanging="709"/>
        <w:rPr>
          <w:rFonts w:ascii="Arial" w:eastAsia="Arial" w:hAnsi="Arial" w:cs="Arial"/>
          <w:sz w:val="22"/>
          <w:szCs w:val="22"/>
        </w:rPr>
      </w:pPr>
      <w:r>
        <w:rPr>
          <w:rFonts w:ascii="Arial" w:eastAsia="Arial" w:hAnsi="Arial" w:cs="Arial"/>
          <w:sz w:val="22"/>
          <w:szCs w:val="22"/>
        </w:rPr>
        <w:t>7.14</w:t>
      </w:r>
      <w:r>
        <w:rPr>
          <w:rFonts w:ascii="Arial" w:eastAsia="Arial" w:hAnsi="Arial" w:cs="Arial"/>
          <w:sz w:val="22"/>
          <w:szCs w:val="22"/>
        </w:rPr>
        <w:tab/>
      </w:r>
      <w:r w:rsidR="00165E6A" w:rsidRPr="00165E6A">
        <w:rPr>
          <w:rFonts w:ascii="Arial" w:eastAsia="Arial" w:hAnsi="Arial" w:cs="Arial"/>
          <w:sz w:val="22"/>
          <w:szCs w:val="22"/>
        </w:rPr>
        <w:t xml:space="preserve">Where complying with a request would exceed the appropriate limit under </w:t>
      </w:r>
      <w:r w:rsidR="0024396A">
        <w:rPr>
          <w:rFonts w:ascii="Arial" w:eastAsia="Arial" w:hAnsi="Arial" w:cs="Arial"/>
          <w:sz w:val="22"/>
          <w:szCs w:val="22"/>
        </w:rPr>
        <w:t xml:space="preserve">the </w:t>
      </w:r>
      <w:r w:rsidR="00165E6A">
        <w:rPr>
          <w:rFonts w:ascii="Arial" w:eastAsia="Arial" w:hAnsi="Arial" w:cs="Arial"/>
          <w:sz w:val="22"/>
          <w:szCs w:val="22"/>
        </w:rPr>
        <w:t>FOIA</w:t>
      </w:r>
      <w:r w:rsidR="00165E6A" w:rsidRPr="00165E6A">
        <w:rPr>
          <w:rFonts w:ascii="Arial" w:eastAsia="Arial" w:hAnsi="Arial" w:cs="Arial"/>
          <w:sz w:val="22"/>
          <w:szCs w:val="22"/>
        </w:rPr>
        <w:t xml:space="preserve">, currently set at £450 (equivalent to 18 hours of staff time), the </w:t>
      </w:r>
      <w:r w:rsidR="00165E6A" w:rsidRPr="00165E6A">
        <w:rPr>
          <w:rFonts w:ascii="Arial" w:eastAsia="Arial" w:hAnsi="Arial" w:cs="Arial"/>
          <w:sz w:val="22"/>
          <w:szCs w:val="22"/>
          <w:highlight w:val="yellow"/>
        </w:rPr>
        <w:t>School Business Manager</w:t>
      </w:r>
      <w:r w:rsidR="00165E6A" w:rsidRPr="00165E6A">
        <w:rPr>
          <w:rFonts w:ascii="Arial" w:eastAsia="Arial" w:hAnsi="Arial" w:cs="Arial"/>
          <w:sz w:val="22"/>
          <w:szCs w:val="22"/>
        </w:rPr>
        <w:t xml:space="preserve"> should inform the applicant that the limit</w:t>
      </w:r>
      <w:r w:rsidR="000532D5">
        <w:rPr>
          <w:rFonts w:ascii="Arial" w:eastAsia="Arial" w:hAnsi="Arial" w:cs="Arial"/>
          <w:sz w:val="22"/>
          <w:szCs w:val="22"/>
        </w:rPr>
        <w:t xml:space="preserve"> will be</w:t>
      </w:r>
      <w:r w:rsidR="00165E6A" w:rsidRPr="00165E6A">
        <w:rPr>
          <w:rFonts w:ascii="Arial" w:eastAsia="Arial" w:hAnsi="Arial" w:cs="Arial"/>
          <w:sz w:val="22"/>
          <w:szCs w:val="22"/>
        </w:rPr>
        <w:t xml:space="preserve"> reached. Where possible, advice and assistance should be provided to help the applicant refine or narrow the scope of their request so that it can be handled within the permitted limit.</w:t>
      </w:r>
    </w:p>
    <w:p w14:paraId="1B4A611F" w14:textId="77777777" w:rsidR="00EE3253" w:rsidRDefault="00EE3253" w:rsidP="00EE3253">
      <w:pPr>
        <w:spacing w:after="0" w:line="240" w:lineRule="auto"/>
        <w:ind w:left="709" w:hanging="709"/>
        <w:rPr>
          <w:rFonts w:ascii="Arial" w:eastAsia="Arial" w:hAnsi="Arial" w:cs="Arial"/>
          <w:sz w:val="22"/>
          <w:szCs w:val="22"/>
        </w:rPr>
      </w:pPr>
    </w:p>
    <w:p w14:paraId="7B29CCC7" w14:textId="072F0A0B" w:rsidR="00165E6A" w:rsidRPr="00165E6A" w:rsidRDefault="00EE3253" w:rsidP="00EE3253">
      <w:pPr>
        <w:spacing w:after="0" w:line="240" w:lineRule="auto"/>
        <w:ind w:left="709" w:hanging="709"/>
        <w:rPr>
          <w:rFonts w:ascii="Arial" w:eastAsia="Arial" w:hAnsi="Arial" w:cs="Arial"/>
          <w:sz w:val="22"/>
          <w:szCs w:val="22"/>
        </w:rPr>
      </w:pPr>
      <w:r>
        <w:rPr>
          <w:rFonts w:ascii="Arial" w:eastAsia="Arial" w:hAnsi="Arial" w:cs="Arial"/>
          <w:sz w:val="22"/>
          <w:szCs w:val="22"/>
        </w:rPr>
        <w:t>7.15</w:t>
      </w:r>
      <w:r>
        <w:rPr>
          <w:rFonts w:ascii="Arial" w:eastAsia="Arial" w:hAnsi="Arial" w:cs="Arial"/>
          <w:sz w:val="22"/>
          <w:szCs w:val="22"/>
        </w:rPr>
        <w:tab/>
      </w:r>
      <w:r w:rsidR="00165E6A" w:rsidRPr="00165E6A">
        <w:rPr>
          <w:rFonts w:ascii="Arial" w:eastAsia="Arial" w:hAnsi="Arial" w:cs="Arial"/>
          <w:sz w:val="22"/>
          <w:szCs w:val="22"/>
        </w:rPr>
        <w:t xml:space="preserve">If the </w:t>
      </w:r>
      <w:r w:rsidR="00165E6A" w:rsidRPr="00C340BC">
        <w:rPr>
          <w:rFonts w:ascii="Arial" w:eastAsia="Arial" w:hAnsi="Arial" w:cs="Arial"/>
          <w:sz w:val="22"/>
          <w:szCs w:val="22"/>
          <w:highlight w:val="yellow"/>
        </w:rPr>
        <w:t>School Business Manager</w:t>
      </w:r>
      <w:r w:rsidR="00165E6A" w:rsidRPr="00165E6A">
        <w:rPr>
          <w:rFonts w:ascii="Arial" w:eastAsia="Arial" w:hAnsi="Arial" w:cs="Arial"/>
          <w:sz w:val="22"/>
          <w:szCs w:val="22"/>
        </w:rPr>
        <w:t xml:space="preserve"> decides to refuse a request under Section 12 of the </w:t>
      </w:r>
      <w:r w:rsidR="000532D5">
        <w:rPr>
          <w:rFonts w:ascii="Arial" w:eastAsia="Arial" w:hAnsi="Arial" w:cs="Arial"/>
          <w:sz w:val="22"/>
          <w:szCs w:val="22"/>
        </w:rPr>
        <w:t>FOIA</w:t>
      </w:r>
      <w:r w:rsidR="00C340BC">
        <w:rPr>
          <w:rFonts w:ascii="Arial" w:eastAsia="Arial" w:hAnsi="Arial" w:cs="Arial"/>
          <w:sz w:val="22"/>
          <w:szCs w:val="22"/>
        </w:rPr>
        <w:t>,</w:t>
      </w:r>
      <w:r w:rsidR="00165E6A" w:rsidRPr="00165E6A">
        <w:rPr>
          <w:rFonts w:ascii="Arial" w:eastAsia="Arial" w:hAnsi="Arial" w:cs="Arial"/>
          <w:sz w:val="22"/>
          <w:szCs w:val="22"/>
        </w:rPr>
        <w:t xml:space="preserve"> because complying with it would exceed the appropriate limit, a record should be kept of how the estimate was calculated. This will provide evidence that a reasonable assessment was undertaken should the decision later be challenged through an internal review or by the Information Commissioner</w:t>
      </w:r>
      <w:r>
        <w:rPr>
          <w:rFonts w:ascii="Arial" w:eastAsia="Arial" w:hAnsi="Arial" w:cs="Arial"/>
          <w:sz w:val="22"/>
          <w:szCs w:val="22"/>
        </w:rPr>
        <w:t>.</w:t>
      </w:r>
    </w:p>
    <w:p w14:paraId="7E4DCE04" w14:textId="77777777" w:rsidR="00165E6A" w:rsidRPr="00165E6A" w:rsidRDefault="00165E6A" w:rsidP="00EE3253">
      <w:pPr>
        <w:spacing w:after="0" w:line="240" w:lineRule="auto"/>
        <w:ind w:left="709" w:hanging="709"/>
        <w:rPr>
          <w:rFonts w:ascii="Arial" w:eastAsia="Arial" w:hAnsi="Arial" w:cs="Arial"/>
          <w:sz w:val="22"/>
          <w:szCs w:val="22"/>
        </w:rPr>
      </w:pPr>
    </w:p>
    <w:p w14:paraId="0DA1D972" w14:textId="72E0A9F1" w:rsidR="00165E6A" w:rsidRDefault="00EE3253" w:rsidP="00EE3253">
      <w:pPr>
        <w:spacing w:after="0" w:line="240" w:lineRule="auto"/>
        <w:ind w:left="709" w:hanging="709"/>
        <w:rPr>
          <w:rFonts w:ascii="Arial" w:eastAsia="Arial" w:hAnsi="Arial" w:cs="Arial"/>
          <w:sz w:val="22"/>
          <w:szCs w:val="22"/>
        </w:rPr>
      </w:pPr>
      <w:r>
        <w:rPr>
          <w:rFonts w:ascii="Arial" w:eastAsia="Arial" w:hAnsi="Arial" w:cs="Arial"/>
          <w:sz w:val="22"/>
          <w:szCs w:val="22"/>
        </w:rPr>
        <w:t>7.16</w:t>
      </w:r>
      <w:r>
        <w:rPr>
          <w:rFonts w:ascii="Arial" w:eastAsia="Arial" w:hAnsi="Arial" w:cs="Arial"/>
          <w:sz w:val="22"/>
          <w:szCs w:val="22"/>
        </w:rPr>
        <w:tab/>
      </w:r>
      <w:r w:rsidR="00165E6A" w:rsidRPr="00165E6A">
        <w:rPr>
          <w:rFonts w:ascii="Arial" w:eastAsia="Arial" w:hAnsi="Arial" w:cs="Arial"/>
          <w:sz w:val="22"/>
          <w:szCs w:val="22"/>
        </w:rPr>
        <w:t>The estimate does not need to be exact and should be regarded as a reasonable assessment of the time likely to be required to locate, retrieve, and extract the requested information. The purpose of the estimate is to determine whether complying with the request would exceed the statutory cost limit.</w:t>
      </w:r>
    </w:p>
    <w:p w14:paraId="604B9617" w14:textId="3B2772F7" w:rsidR="001E52C5" w:rsidRPr="00165E6A" w:rsidRDefault="001E52C5" w:rsidP="00B90B5D">
      <w:pPr>
        <w:spacing w:after="0" w:line="240" w:lineRule="auto"/>
        <w:rPr>
          <w:rFonts w:ascii="Arial" w:eastAsia="Arial" w:hAnsi="Arial" w:cs="Arial"/>
          <w:sz w:val="22"/>
          <w:szCs w:val="22"/>
        </w:rPr>
      </w:pPr>
    </w:p>
    <w:tbl>
      <w:tblPr>
        <w:tblStyle w:val="TableGrid"/>
        <w:tblW w:w="0" w:type="auto"/>
        <w:tblInd w:w="709" w:type="dxa"/>
        <w:tblLook w:val="04A0" w:firstRow="1" w:lastRow="0" w:firstColumn="1" w:lastColumn="0" w:noHBand="0" w:noVBand="1"/>
      </w:tblPr>
      <w:tblGrid>
        <w:gridCol w:w="8307"/>
      </w:tblGrid>
      <w:tr w:rsidR="001E52C5" w14:paraId="7370F5B8" w14:textId="77777777" w:rsidTr="001E52C5">
        <w:tc>
          <w:tcPr>
            <w:tcW w:w="9016" w:type="dxa"/>
          </w:tcPr>
          <w:p w14:paraId="22CE0E2D" w14:textId="77777777" w:rsidR="00B90B5D" w:rsidRPr="009627BE" w:rsidRDefault="00B90B5D" w:rsidP="00EE3253">
            <w:pPr>
              <w:rPr>
                <w:rFonts w:ascii="Arial" w:eastAsia="Arial" w:hAnsi="Arial" w:cs="Arial"/>
                <w:i/>
                <w:iCs/>
                <w:sz w:val="22"/>
                <w:szCs w:val="22"/>
              </w:rPr>
            </w:pPr>
            <w:r w:rsidRPr="009627BE">
              <w:rPr>
                <w:rFonts w:ascii="Arial" w:eastAsia="Arial" w:hAnsi="Arial" w:cs="Arial"/>
                <w:i/>
                <w:iCs/>
                <w:sz w:val="22"/>
                <w:szCs w:val="22"/>
              </w:rPr>
              <w:t xml:space="preserve">Example </w:t>
            </w:r>
          </w:p>
          <w:p w14:paraId="3F4E9FB5" w14:textId="77777777" w:rsidR="00B90B5D" w:rsidRPr="009627BE" w:rsidRDefault="00B90B5D" w:rsidP="00EE3253">
            <w:pPr>
              <w:rPr>
                <w:rFonts w:ascii="Arial" w:eastAsia="Arial" w:hAnsi="Arial" w:cs="Arial"/>
                <w:i/>
                <w:iCs/>
                <w:sz w:val="22"/>
                <w:szCs w:val="22"/>
              </w:rPr>
            </w:pPr>
            <w:r w:rsidRPr="009627BE">
              <w:rPr>
                <w:rFonts w:ascii="Arial" w:eastAsia="Arial" w:hAnsi="Arial" w:cs="Arial"/>
                <w:i/>
                <w:iCs/>
                <w:sz w:val="22"/>
                <w:szCs w:val="22"/>
              </w:rPr>
              <w:t xml:space="preserve">If locating the requested information would require staff to review 80 separate files or records, and each file takes approximately 15 minutes to identify and assess, the total time required would be around 20 hours. This exceeds the statutory limit of 18 hours. </w:t>
            </w:r>
          </w:p>
          <w:p w14:paraId="45AC2832" w14:textId="77777777" w:rsidR="00B90B5D" w:rsidRPr="009627BE" w:rsidRDefault="00B90B5D" w:rsidP="00EE3253">
            <w:pPr>
              <w:rPr>
                <w:rFonts w:ascii="Arial" w:eastAsia="Arial" w:hAnsi="Arial" w:cs="Arial"/>
                <w:i/>
                <w:iCs/>
                <w:sz w:val="22"/>
                <w:szCs w:val="22"/>
              </w:rPr>
            </w:pPr>
          </w:p>
          <w:p w14:paraId="1E032337" w14:textId="62A51B1E" w:rsidR="00B90B5D" w:rsidRPr="009627BE" w:rsidRDefault="00B90B5D" w:rsidP="00EE3253">
            <w:pPr>
              <w:rPr>
                <w:rFonts w:ascii="Arial" w:eastAsia="Arial" w:hAnsi="Arial" w:cs="Arial"/>
                <w:i/>
                <w:iCs/>
                <w:sz w:val="22"/>
                <w:szCs w:val="22"/>
              </w:rPr>
            </w:pPr>
            <w:r w:rsidRPr="009627BE">
              <w:rPr>
                <w:rFonts w:ascii="Arial" w:eastAsia="Arial" w:hAnsi="Arial" w:cs="Arial"/>
                <w:i/>
                <w:iCs/>
                <w:sz w:val="22"/>
                <w:szCs w:val="22"/>
              </w:rPr>
              <w:t xml:space="preserve">In circumstances such as this, the </w:t>
            </w:r>
            <w:r w:rsidRPr="009627BE">
              <w:rPr>
                <w:rFonts w:ascii="Arial" w:eastAsia="Arial" w:hAnsi="Arial" w:cs="Arial"/>
                <w:i/>
                <w:iCs/>
                <w:sz w:val="22"/>
                <w:szCs w:val="22"/>
                <w:highlight w:val="yellow"/>
              </w:rPr>
              <w:t>School Business Manager</w:t>
            </w:r>
            <w:r w:rsidRPr="009627BE">
              <w:rPr>
                <w:rFonts w:ascii="Arial" w:eastAsia="Arial" w:hAnsi="Arial" w:cs="Arial"/>
                <w:i/>
                <w:iCs/>
                <w:sz w:val="22"/>
                <w:szCs w:val="22"/>
              </w:rPr>
              <w:t xml:space="preserve"> should not immediately refuse the request under Section 12 of the </w:t>
            </w:r>
            <w:r w:rsidR="000532D5">
              <w:rPr>
                <w:rFonts w:ascii="Arial" w:eastAsia="Arial" w:hAnsi="Arial" w:cs="Arial"/>
                <w:i/>
                <w:iCs/>
                <w:sz w:val="22"/>
                <w:szCs w:val="22"/>
              </w:rPr>
              <w:t>FOIA</w:t>
            </w:r>
            <w:r w:rsidRPr="009627BE">
              <w:rPr>
                <w:rFonts w:ascii="Arial" w:eastAsia="Arial" w:hAnsi="Arial" w:cs="Arial"/>
                <w:i/>
                <w:iCs/>
                <w:sz w:val="22"/>
                <w:szCs w:val="22"/>
              </w:rPr>
              <w:t xml:space="preserve">. Instead, they should first contact the applicant and, where possible, provide advice and assistance to help refine or narrow the scope of the request. This may enable some or all the information to be provided within the appropriate limit. </w:t>
            </w:r>
          </w:p>
          <w:p w14:paraId="0FCCB424" w14:textId="77777777" w:rsidR="00B90B5D" w:rsidRPr="009627BE" w:rsidRDefault="00B90B5D" w:rsidP="00EE3253">
            <w:pPr>
              <w:rPr>
                <w:rFonts w:ascii="Arial" w:eastAsia="Arial" w:hAnsi="Arial" w:cs="Arial"/>
                <w:i/>
                <w:iCs/>
                <w:sz w:val="22"/>
                <w:szCs w:val="22"/>
              </w:rPr>
            </w:pPr>
          </w:p>
          <w:p w14:paraId="321BE6C6" w14:textId="796AC321" w:rsidR="001E52C5" w:rsidRDefault="00B90B5D" w:rsidP="00EE3253">
            <w:pPr>
              <w:rPr>
                <w:rFonts w:ascii="Arial" w:eastAsia="Arial" w:hAnsi="Arial" w:cs="Arial"/>
                <w:sz w:val="22"/>
                <w:szCs w:val="22"/>
              </w:rPr>
            </w:pPr>
            <w:r w:rsidRPr="009627BE">
              <w:rPr>
                <w:rFonts w:ascii="Arial" w:eastAsia="Arial" w:hAnsi="Arial" w:cs="Arial"/>
                <w:i/>
                <w:iCs/>
                <w:sz w:val="22"/>
                <w:szCs w:val="22"/>
              </w:rPr>
              <w:t>Only where it is not possible to bring the request within the cost limit, despite offering reasonable advice and assistance, should a refusal under Section 12 be considered.</w:t>
            </w:r>
          </w:p>
        </w:tc>
      </w:tr>
    </w:tbl>
    <w:p w14:paraId="0D616C7C" w14:textId="6B3A59DA" w:rsidR="1602E185" w:rsidRDefault="1602E185" w:rsidP="0029411A">
      <w:pPr>
        <w:spacing w:after="0" w:line="240" w:lineRule="auto"/>
        <w:rPr>
          <w:rFonts w:ascii="Arial" w:hAnsi="Arial" w:cs="Arial"/>
          <w:sz w:val="22"/>
          <w:szCs w:val="22"/>
        </w:rPr>
      </w:pPr>
    </w:p>
    <w:p w14:paraId="09275646" w14:textId="77777777" w:rsidR="00786FB4" w:rsidRPr="0029411A" w:rsidRDefault="00786FB4" w:rsidP="0029411A">
      <w:pPr>
        <w:spacing w:after="0" w:line="240" w:lineRule="auto"/>
        <w:rPr>
          <w:rFonts w:ascii="Arial" w:hAnsi="Arial" w:cs="Arial"/>
          <w:sz w:val="22"/>
          <w:szCs w:val="22"/>
        </w:rPr>
      </w:pPr>
    </w:p>
    <w:p w14:paraId="71E3154A" w14:textId="3D3045B7" w:rsidR="00A9308A" w:rsidRDefault="1602E185" w:rsidP="00D452EF">
      <w:pPr>
        <w:spacing w:after="0" w:line="240" w:lineRule="auto"/>
        <w:ind w:firstLine="720"/>
        <w:rPr>
          <w:rFonts w:ascii="Arial" w:eastAsia="Arial" w:hAnsi="Arial" w:cs="Arial"/>
          <w:sz w:val="22"/>
          <w:szCs w:val="22"/>
        </w:rPr>
      </w:pPr>
      <w:r w:rsidRPr="00A9308A">
        <w:rPr>
          <w:rFonts w:ascii="Arial" w:eastAsia="Arial" w:hAnsi="Arial" w:cs="Arial"/>
          <w:i/>
          <w:iCs/>
          <w:sz w:val="22"/>
          <w:szCs w:val="22"/>
          <w:u w:val="single"/>
        </w:rPr>
        <w:lastRenderedPageBreak/>
        <w:t>Disbursements</w:t>
      </w:r>
    </w:p>
    <w:p w14:paraId="0F134F54" w14:textId="5FDBEA69" w:rsidR="1602E185" w:rsidRPr="0029411A" w:rsidRDefault="00D5500C" w:rsidP="00B90B5D">
      <w:pPr>
        <w:spacing w:after="0" w:line="240" w:lineRule="auto"/>
        <w:ind w:left="709" w:hanging="709"/>
        <w:rPr>
          <w:rFonts w:ascii="Arial" w:eastAsia="Arial" w:hAnsi="Arial" w:cs="Arial"/>
          <w:sz w:val="22"/>
          <w:szCs w:val="22"/>
        </w:rPr>
      </w:pPr>
      <w:r>
        <w:rPr>
          <w:rFonts w:ascii="Arial" w:eastAsia="Arial" w:hAnsi="Arial" w:cs="Arial"/>
          <w:sz w:val="22"/>
          <w:szCs w:val="22"/>
        </w:rPr>
        <w:t>7.17</w:t>
      </w:r>
      <w:r>
        <w:rPr>
          <w:rFonts w:ascii="Arial" w:eastAsia="Arial" w:hAnsi="Arial" w:cs="Arial"/>
          <w:sz w:val="22"/>
          <w:szCs w:val="22"/>
        </w:rPr>
        <w:tab/>
      </w:r>
      <w:r w:rsidR="1602E185" w:rsidRPr="0029411A">
        <w:rPr>
          <w:rFonts w:ascii="Arial" w:eastAsia="Arial" w:hAnsi="Arial" w:cs="Arial"/>
          <w:sz w:val="22"/>
          <w:szCs w:val="22"/>
        </w:rPr>
        <w:t>Under</w:t>
      </w:r>
      <w:r w:rsidR="00495F9A">
        <w:rPr>
          <w:rFonts w:ascii="Arial" w:eastAsia="Arial" w:hAnsi="Arial" w:cs="Arial"/>
          <w:sz w:val="22"/>
          <w:szCs w:val="22"/>
        </w:rPr>
        <w:t xml:space="preserve"> the</w:t>
      </w:r>
      <w:r w:rsidR="1602E185" w:rsidRPr="0029411A">
        <w:rPr>
          <w:rFonts w:ascii="Arial" w:eastAsia="Arial" w:hAnsi="Arial" w:cs="Arial"/>
          <w:sz w:val="22"/>
          <w:szCs w:val="22"/>
        </w:rPr>
        <w:t xml:space="preserve"> FOIA </w:t>
      </w:r>
      <w:r w:rsidR="00495F9A">
        <w:rPr>
          <w:rFonts w:ascii="Arial" w:eastAsia="Arial" w:hAnsi="Arial" w:cs="Arial"/>
          <w:sz w:val="22"/>
          <w:szCs w:val="22"/>
        </w:rPr>
        <w:t>we are</w:t>
      </w:r>
      <w:r w:rsidR="1602E185" w:rsidRPr="0029411A">
        <w:rPr>
          <w:rFonts w:ascii="Arial" w:eastAsia="Arial" w:hAnsi="Arial" w:cs="Arial"/>
          <w:sz w:val="22"/>
          <w:szCs w:val="22"/>
        </w:rPr>
        <w:t xml:space="preserve"> permitted to make reasonable charge</w:t>
      </w:r>
      <w:r w:rsidR="00495F9A">
        <w:rPr>
          <w:rFonts w:ascii="Arial" w:eastAsia="Arial" w:hAnsi="Arial" w:cs="Arial"/>
          <w:sz w:val="22"/>
          <w:szCs w:val="22"/>
        </w:rPr>
        <w:t>s</w:t>
      </w:r>
      <w:r w:rsidR="1602E185" w:rsidRPr="0029411A">
        <w:rPr>
          <w:rFonts w:ascii="Arial" w:eastAsia="Arial" w:hAnsi="Arial" w:cs="Arial"/>
          <w:sz w:val="22"/>
          <w:szCs w:val="22"/>
        </w:rPr>
        <w:t xml:space="preserve"> for photocopying, printing</w:t>
      </w:r>
      <w:r w:rsidR="00495F9A">
        <w:rPr>
          <w:rFonts w:ascii="Arial" w:eastAsia="Arial" w:hAnsi="Arial" w:cs="Arial"/>
          <w:sz w:val="22"/>
          <w:szCs w:val="22"/>
        </w:rPr>
        <w:t>,</w:t>
      </w:r>
      <w:r w:rsidR="1602E185" w:rsidRPr="0029411A">
        <w:rPr>
          <w:rFonts w:ascii="Arial" w:eastAsia="Arial" w:hAnsi="Arial" w:cs="Arial"/>
          <w:sz w:val="22"/>
          <w:szCs w:val="22"/>
        </w:rPr>
        <w:t xml:space="preserve"> and postage costs or disbursements. Most requests are now electronic, so these costs are unusual.</w:t>
      </w:r>
      <w:r>
        <w:rPr>
          <w:rFonts w:ascii="Arial" w:eastAsia="Arial" w:hAnsi="Arial" w:cs="Arial"/>
          <w:sz w:val="22"/>
          <w:szCs w:val="22"/>
        </w:rPr>
        <w:t xml:space="preserve"> </w:t>
      </w:r>
      <w:r w:rsidR="1602E185" w:rsidRPr="0029411A">
        <w:rPr>
          <w:rFonts w:ascii="Arial" w:eastAsia="Arial" w:hAnsi="Arial" w:cs="Arial"/>
          <w:sz w:val="22"/>
          <w:szCs w:val="22"/>
        </w:rPr>
        <w:t>It should be noted that only the costs of materials can be included in disbursements costs and cannot include staff time.</w:t>
      </w:r>
    </w:p>
    <w:p w14:paraId="62BE2C0F" w14:textId="77777777" w:rsidR="00A9308A" w:rsidRDefault="00A9308A" w:rsidP="0029411A">
      <w:pPr>
        <w:spacing w:after="0" w:line="240" w:lineRule="auto"/>
        <w:rPr>
          <w:rFonts w:ascii="Arial" w:eastAsia="Arial" w:hAnsi="Arial" w:cs="Arial"/>
          <w:b/>
          <w:bCs/>
          <w:sz w:val="22"/>
          <w:szCs w:val="22"/>
        </w:rPr>
      </w:pPr>
    </w:p>
    <w:p w14:paraId="22D3EF05" w14:textId="1CA12523" w:rsidR="00F11D9C" w:rsidRPr="0029411A" w:rsidRDefault="1602E185" w:rsidP="00D452EF">
      <w:pPr>
        <w:spacing w:after="0" w:line="240" w:lineRule="auto"/>
        <w:ind w:firstLine="720"/>
        <w:rPr>
          <w:rFonts w:ascii="Arial" w:hAnsi="Arial" w:cs="Arial"/>
          <w:sz w:val="22"/>
          <w:szCs w:val="22"/>
        </w:rPr>
      </w:pPr>
      <w:r w:rsidRPr="00A9308A">
        <w:rPr>
          <w:rFonts w:ascii="Arial" w:eastAsia="Arial" w:hAnsi="Arial" w:cs="Arial"/>
          <w:i/>
          <w:iCs/>
          <w:sz w:val="22"/>
          <w:szCs w:val="22"/>
          <w:u w:val="single"/>
        </w:rPr>
        <w:t>Third Party Consultation</w:t>
      </w:r>
    </w:p>
    <w:p w14:paraId="180CD529" w14:textId="47818736" w:rsidR="00CF46CC" w:rsidRPr="00CF46CC" w:rsidRDefault="006566D7" w:rsidP="006566D7">
      <w:pPr>
        <w:spacing w:after="0" w:line="240" w:lineRule="auto"/>
        <w:ind w:left="709" w:hanging="709"/>
        <w:rPr>
          <w:rFonts w:ascii="Arial" w:eastAsia="Arial" w:hAnsi="Arial" w:cs="Arial"/>
          <w:sz w:val="22"/>
          <w:szCs w:val="22"/>
        </w:rPr>
      </w:pPr>
      <w:r>
        <w:rPr>
          <w:rFonts w:ascii="Arial" w:eastAsia="Arial" w:hAnsi="Arial" w:cs="Arial"/>
          <w:sz w:val="22"/>
          <w:szCs w:val="22"/>
        </w:rPr>
        <w:t>7.18</w:t>
      </w:r>
      <w:r>
        <w:rPr>
          <w:rFonts w:ascii="Arial" w:eastAsia="Arial" w:hAnsi="Arial" w:cs="Arial"/>
          <w:sz w:val="22"/>
          <w:szCs w:val="22"/>
        </w:rPr>
        <w:tab/>
      </w:r>
      <w:r w:rsidR="00CF46CC" w:rsidRPr="00CF46CC">
        <w:rPr>
          <w:rFonts w:ascii="Arial" w:eastAsia="Arial" w:hAnsi="Arial" w:cs="Arial"/>
          <w:sz w:val="22"/>
          <w:szCs w:val="22"/>
        </w:rPr>
        <w:t>Some F</w:t>
      </w:r>
      <w:r w:rsidR="00495F9A">
        <w:rPr>
          <w:rFonts w:ascii="Arial" w:eastAsia="Arial" w:hAnsi="Arial" w:cs="Arial"/>
          <w:sz w:val="22"/>
          <w:szCs w:val="22"/>
        </w:rPr>
        <w:t>o</w:t>
      </w:r>
      <w:r w:rsidR="00CF46CC" w:rsidRPr="00CF46CC">
        <w:rPr>
          <w:rFonts w:ascii="Arial" w:eastAsia="Arial" w:hAnsi="Arial" w:cs="Arial"/>
          <w:sz w:val="22"/>
          <w:szCs w:val="22"/>
        </w:rPr>
        <w:t xml:space="preserve">I requests may require the school to consult with third parties, such as partner organisations, contractors, or other relevant bodies, when considering whether information should be disclosed and whether any exemptions may apply. While the views of a third party should be </w:t>
      </w:r>
      <w:r w:rsidR="006F0ECB" w:rsidRPr="00CF46CC">
        <w:rPr>
          <w:rFonts w:ascii="Arial" w:eastAsia="Arial" w:hAnsi="Arial" w:cs="Arial"/>
          <w:sz w:val="22"/>
          <w:szCs w:val="22"/>
        </w:rPr>
        <w:t>considered</w:t>
      </w:r>
      <w:r w:rsidR="00CF46CC" w:rsidRPr="00CF46CC">
        <w:rPr>
          <w:rFonts w:ascii="Arial" w:eastAsia="Arial" w:hAnsi="Arial" w:cs="Arial"/>
          <w:sz w:val="22"/>
          <w:szCs w:val="22"/>
        </w:rPr>
        <w:t>, their objection to disclosure is not, in itself, sufficient grounds to withhold information. The final decision on whether information should be disclosed rests with the school.</w:t>
      </w:r>
    </w:p>
    <w:p w14:paraId="4463E143" w14:textId="77777777" w:rsidR="00CF46CC" w:rsidRDefault="00CF46CC" w:rsidP="006566D7">
      <w:pPr>
        <w:spacing w:after="0" w:line="240" w:lineRule="auto"/>
        <w:ind w:left="709" w:hanging="709"/>
        <w:rPr>
          <w:rFonts w:ascii="Arial" w:eastAsia="Arial" w:hAnsi="Arial" w:cs="Arial"/>
          <w:sz w:val="22"/>
          <w:szCs w:val="22"/>
        </w:rPr>
      </w:pPr>
    </w:p>
    <w:p w14:paraId="3F5A383F" w14:textId="56AD7F04" w:rsidR="00CF46CC" w:rsidRPr="00CF46CC" w:rsidRDefault="006566D7" w:rsidP="006566D7">
      <w:pPr>
        <w:spacing w:after="0" w:line="240" w:lineRule="auto"/>
        <w:ind w:left="709" w:hanging="709"/>
        <w:rPr>
          <w:rFonts w:ascii="Arial" w:eastAsia="Arial" w:hAnsi="Arial" w:cs="Arial"/>
          <w:sz w:val="22"/>
          <w:szCs w:val="22"/>
        </w:rPr>
      </w:pPr>
      <w:r>
        <w:rPr>
          <w:rFonts w:ascii="Arial" w:eastAsia="Arial" w:hAnsi="Arial" w:cs="Arial"/>
          <w:sz w:val="22"/>
          <w:szCs w:val="22"/>
        </w:rPr>
        <w:t>7.19</w:t>
      </w:r>
      <w:r>
        <w:rPr>
          <w:rFonts w:ascii="Arial" w:eastAsia="Arial" w:hAnsi="Arial" w:cs="Arial"/>
          <w:sz w:val="22"/>
          <w:szCs w:val="22"/>
        </w:rPr>
        <w:tab/>
      </w:r>
      <w:r w:rsidR="00CF46CC" w:rsidRPr="00CF46CC">
        <w:rPr>
          <w:rFonts w:ascii="Arial" w:eastAsia="Arial" w:hAnsi="Arial" w:cs="Arial"/>
          <w:sz w:val="22"/>
          <w:szCs w:val="22"/>
        </w:rPr>
        <w:t>The school will only accept information from third parties in confidence where it is necessary to obtain that information in connection with its functions and the information would not otherwise be provided. The school will not agree to treat information as confidential where it does not have the necessary quality of confidence or where such an agreement would be inconsistent with its obligations under</w:t>
      </w:r>
      <w:r w:rsidR="00495F9A">
        <w:rPr>
          <w:rFonts w:ascii="Arial" w:eastAsia="Arial" w:hAnsi="Arial" w:cs="Arial"/>
          <w:sz w:val="22"/>
          <w:szCs w:val="22"/>
        </w:rPr>
        <w:t xml:space="preserve"> the</w:t>
      </w:r>
      <w:r w:rsidR="00CF46CC" w:rsidRPr="00CF46CC">
        <w:rPr>
          <w:rFonts w:ascii="Arial" w:eastAsia="Arial" w:hAnsi="Arial" w:cs="Arial"/>
          <w:sz w:val="22"/>
          <w:szCs w:val="22"/>
        </w:rPr>
        <w:t xml:space="preserve"> FOIA or </w:t>
      </w:r>
      <w:r>
        <w:rPr>
          <w:rFonts w:ascii="Arial" w:eastAsia="Arial" w:hAnsi="Arial" w:cs="Arial"/>
          <w:sz w:val="22"/>
          <w:szCs w:val="22"/>
        </w:rPr>
        <w:t xml:space="preserve">the </w:t>
      </w:r>
      <w:r w:rsidR="00CF46CC" w:rsidRPr="00CF46CC">
        <w:rPr>
          <w:rFonts w:ascii="Arial" w:eastAsia="Arial" w:hAnsi="Arial" w:cs="Arial"/>
          <w:sz w:val="22"/>
          <w:szCs w:val="22"/>
        </w:rPr>
        <w:t>EIR.</w:t>
      </w:r>
    </w:p>
    <w:p w14:paraId="252FE59F" w14:textId="77777777" w:rsidR="00CF46CC" w:rsidRDefault="00CF46CC" w:rsidP="006566D7">
      <w:pPr>
        <w:spacing w:after="0" w:line="240" w:lineRule="auto"/>
        <w:ind w:left="709" w:hanging="709"/>
        <w:rPr>
          <w:rFonts w:ascii="Arial" w:eastAsia="Arial" w:hAnsi="Arial" w:cs="Arial"/>
          <w:sz w:val="22"/>
          <w:szCs w:val="22"/>
        </w:rPr>
      </w:pPr>
    </w:p>
    <w:p w14:paraId="032CA521" w14:textId="7829B3BF" w:rsidR="00CF46CC" w:rsidRPr="00CF46CC" w:rsidRDefault="006566D7" w:rsidP="006566D7">
      <w:pPr>
        <w:spacing w:after="0" w:line="240" w:lineRule="auto"/>
        <w:ind w:left="709" w:hanging="709"/>
        <w:rPr>
          <w:rFonts w:ascii="Arial" w:eastAsia="Arial" w:hAnsi="Arial" w:cs="Arial"/>
          <w:sz w:val="22"/>
          <w:szCs w:val="22"/>
        </w:rPr>
      </w:pPr>
      <w:r>
        <w:rPr>
          <w:rFonts w:ascii="Arial" w:eastAsia="Arial" w:hAnsi="Arial" w:cs="Arial"/>
          <w:sz w:val="22"/>
          <w:szCs w:val="22"/>
        </w:rPr>
        <w:t>7.20</w:t>
      </w:r>
      <w:r>
        <w:rPr>
          <w:rFonts w:ascii="Arial" w:eastAsia="Arial" w:hAnsi="Arial" w:cs="Arial"/>
          <w:sz w:val="22"/>
          <w:szCs w:val="22"/>
        </w:rPr>
        <w:tab/>
      </w:r>
      <w:r w:rsidR="00CF46CC" w:rsidRPr="00CF46CC">
        <w:rPr>
          <w:rFonts w:ascii="Arial" w:eastAsia="Arial" w:hAnsi="Arial" w:cs="Arial"/>
          <w:sz w:val="22"/>
          <w:szCs w:val="22"/>
        </w:rPr>
        <w:t xml:space="preserve">Contractors, suppliers, and partner organisations must be made aware of the school's responsibilities under </w:t>
      </w:r>
      <w:r w:rsidR="00495F9A">
        <w:rPr>
          <w:rFonts w:ascii="Arial" w:eastAsia="Arial" w:hAnsi="Arial" w:cs="Arial"/>
          <w:sz w:val="22"/>
          <w:szCs w:val="22"/>
        </w:rPr>
        <w:t xml:space="preserve">the </w:t>
      </w:r>
      <w:r w:rsidR="00CF46CC" w:rsidRPr="00CF46CC">
        <w:rPr>
          <w:rFonts w:ascii="Arial" w:eastAsia="Arial" w:hAnsi="Arial" w:cs="Arial"/>
          <w:sz w:val="22"/>
          <w:szCs w:val="22"/>
        </w:rPr>
        <w:t>FOIA and EIR. They should understand that information held by, or on behalf of, the school may be subject to disclosure unless a valid exemption or exception applies.</w:t>
      </w:r>
    </w:p>
    <w:p w14:paraId="080151D9" w14:textId="309C1E04"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 </w:t>
      </w:r>
    </w:p>
    <w:p w14:paraId="6F83C4A3" w14:textId="109EA832" w:rsidR="00A9308A" w:rsidRPr="0029411A" w:rsidRDefault="1602E185" w:rsidP="00A9308A">
      <w:pPr>
        <w:spacing w:after="0" w:line="240" w:lineRule="auto"/>
        <w:ind w:firstLine="720"/>
        <w:rPr>
          <w:rFonts w:ascii="Arial" w:eastAsia="Arial" w:hAnsi="Arial" w:cs="Arial"/>
          <w:b/>
          <w:bCs/>
          <w:sz w:val="22"/>
          <w:szCs w:val="22"/>
        </w:rPr>
      </w:pPr>
      <w:r w:rsidRPr="00A9308A">
        <w:rPr>
          <w:rFonts w:ascii="Arial" w:eastAsia="Arial" w:hAnsi="Arial" w:cs="Arial"/>
          <w:i/>
          <w:iCs/>
          <w:sz w:val="22"/>
          <w:szCs w:val="22"/>
          <w:u w:val="single"/>
        </w:rPr>
        <w:t>Transferring Requests</w:t>
      </w:r>
    </w:p>
    <w:p w14:paraId="295DD89A" w14:textId="77777777" w:rsidR="00C53AB0" w:rsidRDefault="00C53AB0" w:rsidP="00C53AB0">
      <w:pPr>
        <w:spacing w:after="0" w:line="240" w:lineRule="auto"/>
        <w:ind w:left="709" w:hanging="709"/>
        <w:rPr>
          <w:rFonts w:ascii="Arial" w:eastAsia="Arial" w:hAnsi="Arial" w:cs="Arial"/>
          <w:sz w:val="22"/>
          <w:szCs w:val="22"/>
        </w:rPr>
      </w:pPr>
      <w:r>
        <w:rPr>
          <w:rFonts w:ascii="Arial" w:eastAsia="Arial" w:hAnsi="Arial" w:cs="Arial"/>
          <w:sz w:val="22"/>
          <w:szCs w:val="22"/>
        </w:rPr>
        <w:t>7.21</w:t>
      </w:r>
      <w:r>
        <w:rPr>
          <w:rFonts w:ascii="Arial" w:eastAsia="Arial" w:hAnsi="Arial" w:cs="Arial"/>
          <w:sz w:val="22"/>
          <w:szCs w:val="22"/>
        </w:rPr>
        <w:tab/>
      </w:r>
      <w:r w:rsidR="00116F70" w:rsidRPr="00116F70">
        <w:rPr>
          <w:rFonts w:ascii="Arial" w:eastAsia="Arial" w:hAnsi="Arial" w:cs="Arial"/>
          <w:sz w:val="22"/>
          <w:szCs w:val="22"/>
        </w:rPr>
        <w:t>A request may only be transferred to another public authority where the school does not hold the information that has been requested. In some cases, the school may hold only part of the requested information. Where this happens, the school should respond to the part of the request for which it holds information and, where appropriate, transfer the remaining part to the public authority that holds the relevant information so that it can respond separately.</w:t>
      </w:r>
    </w:p>
    <w:p w14:paraId="366D2EA0" w14:textId="77777777" w:rsidR="00C53AB0" w:rsidRDefault="00C53AB0" w:rsidP="00C53AB0">
      <w:pPr>
        <w:spacing w:after="0" w:line="240" w:lineRule="auto"/>
        <w:ind w:left="709" w:hanging="709"/>
        <w:rPr>
          <w:rFonts w:ascii="Arial" w:eastAsia="Arial" w:hAnsi="Arial" w:cs="Arial"/>
          <w:sz w:val="22"/>
          <w:szCs w:val="22"/>
        </w:rPr>
      </w:pPr>
    </w:p>
    <w:p w14:paraId="3797A52A" w14:textId="7F35396D" w:rsidR="00116F70" w:rsidRPr="00116F70" w:rsidRDefault="00C53AB0" w:rsidP="00C53AB0">
      <w:pPr>
        <w:spacing w:after="0" w:line="240" w:lineRule="auto"/>
        <w:ind w:left="709" w:hanging="709"/>
        <w:rPr>
          <w:rFonts w:ascii="Arial" w:eastAsia="Arial" w:hAnsi="Arial" w:cs="Arial"/>
          <w:sz w:val="22"/>
          <w:szCs w:val="22"/>
        </w:rPr>
      </w:pPr>
      <w:r>
        <w:rPr>
          <w:rFonts w:ascii="Arial" w:eastAsia="Arial" w:hAnsi="Arial" w:cs="Arial"/>
          <w:sz w:val="22"/>
          <w:szCs w:val="22"/>
        </w:rPr>
        <w:t>7.22</w:t>
      </w:r>
      <w:r>
        <w:rPr>
          <w:rFonts w:ascii="Arial" w:eastAsia="Arial" w:hAnsi="Arial" w:cs="Arial"/>
          <w:sz w:val="22"/>
          <w:szCs w:val="22"/>
        </w:rPr>
        <w:tab/>
      </w:r>
      <w:r w:rsidR="00116F70" w:rsidRPr="00116F70">
        <w:rPr>
          <w:rFonts w:ascii="Arial" w:eastAsia="Arial" w:hAnsi="Arial" w:cs="Arial"/>
          <w:sz w:val="22"/>
          <w:szCs w:val="22"/>
        </w:rPr>
        <w:t>Before transferring a request, the school should be satisfied that the receiving public authority is likely to hold the information being sought. The applicant should be informed as soon as possible that the school does not hold the requested information and asked whether they consent to the request being transferred to the appropriate public authority.</w:t>
      </w:r>
    </w:p>
    <w:p w14:paraId="3662FA7F" w14:textId="77777777" w:rsidR="00116F70" w:rsidRDefault="00116F70" w:rsidP="00C53AB0">
      <w:pPr>
        <w:spacing w:after="0" w:line="240" w:lineRule="auto"/>
        <w:ind w:left="709" w:hanging="709"/>
        <w:rPr>
          <w:rFonts w:ascii="Arial" w:eastAsia="Arial" w:hAnsi="Arial" w:cs="Arial"/>
          <w:sz w:val="22"/>
          <w:szCs w:val="22"/>
        </w:rPr>
      </w:pPr>
    </w:p>
    <w:p w14:paraId="4FA80636" w14:textId="51C72C23" w:rsidR="00116F70" w:rsidRPr="00116F70" w:rsidRDefault="00C53AB0" w:rsidP="00C53AB0">
      <w:pPr>
        <w:spacing w:after="0" w:line="240" w:lineRule="auto"/>
        <w:ind w:left="709" w:hanging="709"/>
        <w:rPr>
          <w:rFonts w:ascii="Arial" w:eastAsia="Arial" w:hAnsi="Arial" w:cs="Arial"/>
          <w:sz w:val="22"/>
          <w:szCs w:val="22"/>
        </w:rPr>
      </w:pPr>
      <w:r>
        <w:rPr>
          <w:rFonts w:ascii="Arial" w:eastAsia="Arial" w:hAnsi="Arial" w:cs="Arial"/>
          <w:sz w:val="22"/>
          <w:szCs w:val="22"/>
        </w:rPr>
        <w:t>7.23</w:t>
      </w:r>
      <w:r>
        <w:rPr>
          <w:rFonts w:ascii="Arial" w:eastAsia="Arial" w:hAnsi="Arial" w:cs="Arial"/>
          <w:sz w:val="22"/>
          <w:szCs w:val="22"/>
        </w:rPr>
        <w:tab/>
      </w:r>
      <w:r w:rsidR="00116F70" w:rsidRPr="00116F70">
        <w:rPr>
          <w:rFonts w:ascii="Arial" w:eastAsia="Arial" w:hAnsi="Arial" w:cs="Arial"/>
          <w:sz w:val="22"/>
          <w:szCs w:val="22"/>
        </w:rPr>
        <w:t>Where consent is not obtained, or where a transfer is not considered appropriate, the applicant should be advised which public authority is likely to hold the information so that they can contact that organisation directly.</w:t>
      </w:r>
    </w:p>
    <w:p w14:paraId="7C449D33" w14:textId="77777777" w:rsidR="00116F70" w:rsidRDefault="00116F70" w:rsidP="00C53AB0">
      <w:pPr>
        <w:spacing w:after="0" w:line="240" w:lineRule="auto"/>
        <w:ind w:left="709" w:hanging="709"/>
        <w:rPr>
          <w:rFonts w:ascii="Arial" w:eastAsia="Arial" w:hAnsi="Arial" w:cs="Arial"/>
          <w:sz w:val="22"/>
          <w:szCs w:val="22"/>
        </w:rPr>
      </w:pPr>
    </w:p>
    <w:p w14:paraId="7C032A2B" w14:textId="509AF58C" w:rsidR="00116F70" w:rsidRPr="00116F70" w:rsidRDefault="00C53AB0" w:rsidP="00C53AB0">
      <w:pPr>
        <w:spacing w:after="0" w:line="240" w:lineRule="auto"/>
        <w:ind w:left="709" w:hanging="709"/>
        <w:rPr>
          <w:rFonts w:ascii="Arial" w:eastAsia="Arial" w:hAnsi="Arial" w:cs="Arial"/>
          <w:sz w:val="22"/>
          <w:szCs w:val="22"/>
        </w:rPr>
      </w:pPr>
      <w:r>
        <w:rPr>
          <w:rFonts w:ascii="Arial" w:eastAsia="Arial" w:hAnsi="Arial" w:cs="Arial"/>
          <w:sz w:val="22"/>
          <w:szCs w:val="22"/>
        </w:rPr>
        <w:t>7.24</w:t>
      </w:r>
      <w:r>
        <w:rPr>
          <w:rFonts w:ascii="Arial" w:eastAsia="Arial" w:hAnsi="Arial" w:cs="Arial"/>
          <w:sz w:val="22"/>
          <w:szCs w:val="22"/>
        </w:rPr>
        <w:tab/>
      </w:r>
      <w:r w:rsidR="00116F70" w:rsidRPr="00116F70">
        <w:rPr>
          <w:rFonts w:ascii="Arial" w:eastAsia="Arial" w:hAnsi="Arial" w:cs="Arial"/>
          <w:sz w:val="22"/>
          <w:szCs w:val="22"/>
        </w:rPr>
        <w:t xml:space="preserve">It is important to note that information held on the school's behalf by a third party, such as a contractor or service provider, is still regarded as being held by the school for the purposes of the </w:t>
      </w:r>
      <w:r w:rsidR="00495F9A">
        <w:rPr>
          <w:rFonts w:ascii="Arial" w:eastAsia="Arial" w:hAnsi="Arial" w:cs="Arial"/>
          <w:sz w:val="22"/>
          <w:szCs w:val="22"/>
        </w:rPr>
        <w:t>FOIA</w:t>
      </w:r>
      <w:r w:rsidR="00116F70" w:rsidRPr="00116F70">
        <w:rPr>
          <w:rFonts w:ascii="Arial" w:eastAsia="Arial" w:hAnsi="Arial" w:cs="Arial"/>
          <w:sz w:val="22"/>
          <w:szCs w:val="22"/>
        </w:rPr>
        <w:t>. In these circumstances, the school remains responsible for responding to the request and should handle it as though the information were held directly.</w:t>
      </w:r>
    </w:p>
    <w:p w14:paraId="28AA3919" w14:textId="625306B0"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 </w:t>
      </w:r>
    </w:p>
    <w:p w14:paraId="17825DD4" w14:textId="5791B540" w:rsidR="00A9308A" w:rsidRPr="0029411A" w:rsidRDefault="1602E185" w:rsidP="00D452EF">
      <w:pPr>
        <w:spacing w:after="0" w:line="240" w:lineRule="auto"/>
        <w:ind w:firstLine="720"/>
        <w:rPr>
          <w:rFonts w:ascii="Arial" w:eastAsia="Arial" w:hAnsi="Arial" w:cs="Arial"/>
          <w:b/>
          <w:bCs/>
          <w:sz w:val="22"/>
          <w:szCs w:val="22"/>
        </w:rPr>
      </w:pPr>
      <w:r w:rsidRPr="00A9308A">
        <w:rPr>
          <w:rFonts w:ascii="Arial" w:eastAsia="Arial" w:hAnsi="Arial" w:cs="Arial"/>
          <w:i/>
          <w:iCs/>
          <w:sz w:val="22"/>
          <w:szCs w:val="22"/>
          <w:u w:val="single"/>
        </w:rPr>
        <w:t>Right of Appeal</w:t>
      </w:r>
    </w:p>
    <w:p w14:paraId="5E643A59" w14:textId="37279AF6" w:rsidR="009372DE" w:rsidRPr="009372DE" w:rsidRDefault="00031741" w:rsidP="00031741">
      <w:pPr>
        <w:spacing w:after="0" w:line="240" w:lineRule="auto"/>
        <w:ind w:left="709" w:hanging="709"/>
        <w:rPr>
          <w:rFonts w:ascii="Arial" w:eastAsia="Arial" w:hAnsi="Arial" w:cs="Arial"/>
          <w:sz w:val="22"/>
          <w:szCs w:val="22"/>
        </w:rPr>
      </w:pPr>
      <w:r>
        <w:rPr>
          <w:rFonts w:ascii="Arial" w:eastAsia="Arial" w:hAnsi="Arial" w:cs="Arial"/>
          <w:sz w:val="22"/>
          <w:szCs w:val="22"/>
        </w:rPr>
        <w:t>7.25</w:t>
      </w:r>
      <w:r>
        <w:rPr>
          <w:rFonts w:ascii="Arial" w:eastAsia="Arial" w:hAnsi="Arial" w:cs="Arial"/>
          <w:sz w:val="22"/>
          <w:szCs w:val="22"/>
        </w:rPr>
        <w:tab/>
      </w:r>
      <w:r w:rsidR="009372DE" w:rsidRPr="009372DE">
        <w:rPr>
          <w:rFonts w:ascii="Arial" w:eastAsia="Arial" w:hAnsi="Arial" w:cs="Arial"/>
          <w:sz w:val="22"/>
          <w:szCs w:val="22"/>
        </w:rPr>
        <w:t xml:space="preserve">Where information is being withheld, either in full or in part, the applicant must be issued with a refusal notice. The refusal notice should explain the reasons for the decision, identify any relevant exemptions that have been applied, and provide </w:t>
      </w:r>
      <w:r w:rsidR="009372DE" w:rsidRPr="009372DE">
        <w:rPr>
          <w:rFonts w:ascii="Arial" w:eastAsia="Arial" w:hAnsi="Arial" w:cs="Arial"/>
          <w:sz w:val="22"/>
          <w:szCs w:val="22"/>
        </w:rPr>
        <w:lastRenderedPageBreak/>
        <w:t>details of the applicant's right to request an internal review and to complain to the Information Commissioner.</w:t>
      </w:r>
    </w:p>
    <w:p w14:paraId="343647B6" w14:textId="77777777" w:rsidR="009372DE" w:rsidRDefault="009372DE" w:rsidP="00031741">
      <w:pPr>
        <w:spacing w:after="0" w:line="240" w:lineRule="auto"/>
        <w:ind w:left="709" w:hanging="709"/>
        <w:rPr>
          <w:rFonts w:ascii="Arial" w:eastAsia="Arial" w:hAnsi="Arial" w:cs="Arial"/>
          <w:sz w:val="22"/>
          <w:szCs w:val="22"/>
        </w:rPr>
      </w:pPr>
    </w:p>
    <w:p w14:paraId="461F5CC5" w14:textId="0CB043DA" w:rsidR="009372DE" w:rsidRPr="009372DE" w:rsidRDefault="00031741" w:rsidP="00031741">
      <w:pPr>
        <w:spacing w:after="0" w:line="240" w:lineRule="auto"/>
        <w:ind w:left="709" w:hanging="709"/>
        <w:rPr>
          <w:rFonts w:ascii="Arial" w:eastAsia="Arial" w:hAnsi="Arial" w:cs="Arial"/>
          <w:sz w:val="22"/>
          <w:szCs w:val="22"/>
        </w:rPr>
      </w:pPr>
      <w:r>
        <w:rPr>
          <w:rFonts w:ascii="Arial" w:eastAsia="Arial" w:hAnsi="Arial" w:cs="Arial"/>
          <w:sz w:val="22"/>
          <w:szCs w:val="22"/>
        </w:rPr>
        <w:t>7.26</w:t>
      </w:r>
      <w:r>
        <w:rPr>
          <w:rFonts w:ascii="Arial" w:eastAsia="Arial" w:hAnsi="Arial" w:cs="Arial"/>
          <w:sz w:val="22"/>
          <w:szCs w:val="22"/>
        </w:rPr>
        <w:tab/>
      </w:r>
      <w:r w:rsidR="009372DE" w:rsidRPr="009372DE">
        <w:rPr>
          <w:rFonts w:ascii="Arial" w:eastAsia="Arial" w:hAnsi="Arial" w:cs="Arial"/>
          <w:sz w:val="22"/>
          <w:szCs w:val="22"/>
        </w:rPr>
        <w:t>Although there is no legal requirement to include details of appeal rights when the requested information is being disclosed in full, doing so is considered good practice. Including this information helps applicants understand the options available to them should they have any concerns about the way their request has been handled.</w:t>
      </w:r>
    </w:p>
    <w:p w14:paraId="13B36F0C" w14:textId="717E58F8"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 </w:t>
      </w:r>
    </w:p>
    <w:p w14:paraId="32CFEDCC" w14:textId="395ADBEF" w:rsidR="00A9308A" w:rsidRDefault="1602E185" w:rsidP="00D452EF">
      <w:pPr>
        <w:spacing w:after="0" w:line="240" w:lineRule="auto"/>
        <w:ind w:firstLine="720"/>
        <w:rPr>
          <w:rFonts w:ascii="Arial" w:eastAsia="Arial" w:hAnsi="Arial" w:cs="Arial"/>
          <w:sz w:val="22"/>
          <w:szCs w:val="22"/>
        </w:rPr>
      </w:pPr>
      <w:r w:rsidRPr="00A9308A">
        <w:rPr>
          <w:rFonts w:ascii="Arial" w:eastAsia="Arial" w:hAnsi="Arial" w:cs="Arial"/>
          <w:i/>
          <w:iCs/>
          <w:sz w:val="22"/>
          <w:szCs w:val="22"/>
          <w:u w:val="single"/>
        </w:rPr>
        <w:t>Review process</w:t>
      </w:r>
    </w:p>
    <w:p w14:paraId="618AD36D" w14:textId="77777777" w:rsidR="005B18DD" w:rsidRDefault="005B18DD" w:rsidP="005B18DD">
      <w:pPr>
        <w:spacing w:after="0" w:line="240" w:lineRule="auto"/>
        <w:ind w:left="709" w:hanging="709"/>
        <w:rPr>
          <w:rFonts w:ascii="Arial" w:eastAsia="Arial" w:hAnsi="Arial" w:cs="Arial"/>
          <w:sz w:val="22"/>
          <w:szCs w:val="22"/>
        </w:rPr>
      </w:pPr>
      <w:r>
        <w:rPr>
          <w:rFonts w:ascii="Arial" w:eastAsia="Arial" w:hAnsi="Arial" w:cs="Arial"/>
          <w:sz w:val="22"/>
          <w:szCs w:val="22"/>
        </w:rPr>
        <w:t>7.27</w:t>
      </w:r>
      <w:r>
        <w:rPr>
          <w:rFonts w:ascii="Arial" w:eastAsia="Arial" w:hAnsi="Arial" w:cs="Arial"/>
          <w:sz w:val="22"/>
          <w:szCs w:val="22"/>
        </w:rPr>
        <w:tab/>
      </w:r>
      <w:r w:rsidRPr="005B18DD">
        <w:rPr>
          <w:rFonts w:ascii="Arial" w:eastAsia="Arial" w:hAnsi="Arial" w:cs="Arial"/>
          <w:sz w:val="22"/>
          <w:szCs w:val="22"/>
        </w:rPr>
        <w:t>The school must carry out a formal internal review where this is requested by an applicant. A review may be requested if the applicant is dissatisfied with any aspect of the way their request has been handled, including delays in responding, the application of exemptions, the information provided, or the decision to withhold information.</w:t>
      </w:r>
    </w:p>
    <w:p w14:paraId="4D49D7E6" w14:textId="77777777" w:rsidR="005B18DD" w:rsidRDefault="005B18DD" w:rsidP="005B18DD">
      <w:pPr>
        <w:spacing w:after="0" w:line="240" w:lineRule="auto"/>
        <w:ind w:left="709" w:hanging="709"/>
        <w:rPr>
          <w:rFonts w:ascii="Arial" w:eastAsia="Arial" w:hAnsi="Arial" w:cs="Arial"/>
          <w:sz w:val="22"/>
          <w:szCs w:val="22"/>
        </w:rPr>
      </w:pPr>
    </w:p>
    <w:p w14:paraId="7597437C" w14:textId="72405FF3" w:rsidR="005B18DD" w:rsidRPr="005B18DD" w:rsidRDefault="005B18DD" w:rsidP="005B18DD">
      <w:pPr>
        <w:spacing w:after="0" w:line="240" w:lineRule="auto"/>
        <w:ind w:left="709" w:hanging="709"/>
        <w:rPr>
          <w:rFonts w:ascii="Arial" w:eastAsia="Arial" w:hAnsi="Arial" w:cs="Arial"/>
          <w:sz w:val="22"/>
          <w:szCs w:val="22"/>
        </w:rPr>
      </w:pPr>
      <w:r>
        <w:rPr>
          <w:rFonts w:ascii="Arial" w:eastAsia="Arial" w:hAnsi="Arial" w:cs="Arial"/>
          <w:sz w:val="22"/>
          <w:szCs w:val="22"/>
        </w:rPr>
        <w:t>7.28</w:t>
      </w:r>
      <w:r>
        <w:rPr>
          <w:rFonts w:ascii="Arial" w:eastAsia="Arial" w:hAnsi="Arial" w:cs="Arial"/>
          <w:sz w:val="22"/>
          <w:szCs w:val="22"/>
        </w:rPr>
        <w:tab/>
      </w:r>
      <w:r w:rsidRPr="005B18DD">
        <w:rPr>
          <w:rFonts w:ascii="Arial" w:eastAsia="Arial" w:hAnsi="Arial" w:cs="Arial"/>
          <w:sz w:val="22"/>
          <w:szCs w:val="22"/>
        </w:rPr>
        <w:t xml:space="preserve">Although there is no statutory timescale for completing an internal review, the </w:t>
      </w:r>
      <w:r w:rsidRPr="00495F9A">
        <w:rPr>
          <w:rFonts w:ascii="Arial" w:eastAsia="Arial" w:hAnsi="Arial" w:cs="Arial"/>
          <w:sz w:val="22"/>
          <w:szCs w:val="22"/>
          <w:highlight w:val="yellow"/>
        </w:rPr>
        <w:t>School Business Manager</w:t>
      </w:r>
      <w:r w:rsidRPr="005B18DD">
        <w:rPr>
          <w:rFonts w:ascii="Arial" w:eastAsia="Arial" w:hAnsi="Arial" w:cs="Arial"/>
          <w:sz w:val="22"/>
          <w:szCs w:val="22"/>
        </w:rPr>
        <w:t xml:space="preserve"> should aim to complete the review and provide a written response within 20 school days of receiving the request for review. Where a review is particularly complex and requires additional time, the applicant should be kept informed of progress and advised of the expected timescales.</w:t>
      </w:r>
    </w:p>
    <w:p w14:paraId="06248719" w14:textId="77777777" w:rsidR="005B18DD" w:rsidRPr="005B18DD" w:rsidRDefault="005B18DD" w:rsidP="005B18DD">
      <w:pPr>
        <w:spacing w:after="0" w:line="240" w:lineRule="auto"/>
        <w:ind w:left="709" w:hanging="709"/>
        <w:rPr>
          <w:rFonts w:ascii="Arial" w:eastAsia="Arial" w:hAnsi="Arial" w:cs="Arial"/>
          <w:sz w:val="22"/>
          <w:szCs w:val="22"/>
        </w:rPr>
      </w:pPr>
    </w:p>
    <w:p w14:paraId="4704D03A" w14:textId="33A1CF74" w:rsidR="005B18DD" w:rsidRPr="005B18DD" w:rsidRDefault="005B18DD" w:rsidP="005B18DD">
      <w:pPr>
        <w:spacing w:after="0" w:line="240" w:lineRule="auto"/>
        <w:ind w:left="709" w:hanging="709"/>
        <w:rPr>
          <w:rFonts w:ascii="Arial" w:eastAsia="Arial" w:hAnsi="Arial" w:cs="Arial"/>
          <w:sz w:val="22"/>
          <w:szCs w:val="22"/>
        </w:rPr>
      </w:pPr>
      <w:r>
        <w:rPr>
          <w:rFonts w:ascii="Arial" w:eastAsia="Arial" w:hAnsi="Arial" w:cs="Arial"/>
          <w:sz w:val="22"/>
          <w:szCs w:val="22"/>
        </w:rPr>
        <w:t>7.29</w:t>
      </w:r>
      <w:r>
        <w:rPr>
          <w:rFonts w:ascii="Arial" w:eastAsia="Arial" w:hAnsi="Arial" w:cs="Arial"/>
          <w:sz w:val="22"/>
          <w:szCs w:val="22"/>
        </w:rPr>
        <w:tab/>
      </w:r>
      <w:r w:rsidRPr="005B18DD">
        <w:rPr>
          <w:rFonts w:ascii="Arial" w:eastAsia="Arial" w:hAnsi="Arial" w:cs="Arial"/>
          <w:sz w:val="22"/>
          <w:szCs w:val="22"/>
        </w:rPr>
        <w:t xml:space="preserve">If the applicant remains dissatisfied following the completion of the internal review, they have the right to complain to the </w:t>
      </w:r>
      <w:r w:rsidR="00495F9A">
        <w:rPr>
          <w:rFonts w:ascii="Arial" w:eastAsia="Arial" w:hAnsi="Arial" w:cs="Arial"/>
          <w:sz w:val="22"/>
          <w:szCs w:val="22"/>
        </w:rPr>
        <w:t>ICO</w:t>
      </w:r>
      <w:r w:rsidRPr="005B18DD">
        <w:rPr>
          <w:rFonts w:ascii="Arial" w:eastAsia="Arial" w:hAnsi="Arial" w:cs="Arial"/>
          <w:sz w:val="22"/>
          <w:szCs w:val="22"/>
        </w:rPr>
        <w:t xml:space="preserve"> and request an independent review of the school's handling of their request.</w:t>
      </w:r>
    </w:p>
    <w:p w14:paraId="63CB2F58" w14:textId="77777777" w:rsidR="005B18DD" w:rsidRPr="005B18DD" w:rsidRDefault="005B18DD" w:rsidP="005B18DD">
      <w:pPr>
        <w:spacing w:after="0" w:line="240" w:lineRule="auto"/>
        <w:rPr>
          <w:rFonts w:ascii="Arial" w:eastAsia="Arial" w:hAnsi="Arial" w:cs="Arial"/>
          <w:sz w:val="22"/>
          <w:szCs w:val="22"/>
        </w:rPr>
      </w:pPr>
    </w:p>
    <w:p w14:paraId="1EB5155E" w14:textId="2D11EBF3" w:rsidR="005B18DD" w:rsidRPr="00F23269" w:rsidRDefault="00F23269" w:rsidP="00A6789E">
      <w:pPr>
        <w:spacing w:after="0" w:line="240" w:lineRule="auto"/>
        <w:ind w:firstLine="709"/>
        <w:rPr>
          <w:rFonts w:ascii="Arial" w:eastAsia="Arial" w:hAnsi="Arial" w:cs="Arial"/>
          <w:i/>
          <w:iCs/>
          <w:sz w:val="22"/>
          <w:szCs w:val="22"/>
        </w:rPr>
      </w:pPr>
      <w:r w:rsidRPr="00F23269">
        <w:rPr>
          <w:rFonts w:ascii="Arial" w:eastAsia="Arial" w:hAnsi="Arial" w:cs="Arial"/>
          <w:i/>
          <w:iCs/>
          <w:sz w:val="22"/>
          <w:szCs w:val="22"/>
        </w:rPr>
        <w:t xml:space="preserve">A template </w:t>
      </w:r>
      <w:r w:rsidR="005B18DD" w:rsidRPr="00F23269">
        <w:rPr>
          <w:rFonts w:ascii="Arial" w:eastAsia="Arial" w:hAnsi="Arial" w:cs="Arial"/>
          <w:i/>
          <w:iCs/>
          <w:sz w:val="22"/>
          <w:szCs w:val="22"/>
        </w:rPr>
        <w:t xml:space="preserve">internal review procedure </w:t>
      </w:r>
      <w:r w:rsidRPr="00F23269">
        <w:rPr>
          <w:rFonts w:ascii="Arial" w:eastAsia="Arial" w:hAnsi="Arial" w:cs="Arial"/>
          <w:i/>
          <w:iCs/>
          <w:sz w:val="22"/>
          <w:szCs w:val="22"/>
        </w:rPr>
        <w:t>is</w:t>
      </w:r>
      <w:r w:rsidR="005B18DD" w:rsidRPr="00F23269">
        <w:rPr>
          <w:rFonts w:ascii="Arial" w:eastAsia="Arial" w:hAnsi="Arial" w:cs="Arial"/>
          <w:i/>
          <w:iCs/>
          <w:sz w:val="22"/>
          <w:szCs w:val="22"/>
        </w:rPr>
        <w:t xml:space="preserve"> set out </w:t>
      </w:r>
      <w:r w:rsidRPr="00F23269">
        <w:rPr>
          <w:rFonts w:ascii="Arial" w:eastAsia="Arial" w:hAnsi="Arial" w:cs="Arial"/>
          <w:i/>
          <w:iCs/>
          <w:sz w:val="22"/>
          <w:szCs w:val="22"/>
        </w:rPr>
        <w:t>at</w:t>
      </w:r>
      <w:r w:rsidR="005B18DD" w:rsidRPr="00F23269">
        <w:rPr>
          <w:rFonts w:ascii="Arial" w:eastAsia="Arial" w:hAnsi="Arial" w:cs="Arial"/>
          <w:i/>
          <w:iCs/>
          <w:sz w:val="22"/>
          <w:szCs w:val="22"/>
        </w:rPr>
        <w:t xml:space="preserve"> Appendix 3.</w:t>
      </w:r>
    </w:p>
    <w:p w14:paraId="0E034F31" w14:textId="3DA2DCDC"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 </w:t>
      </w:r>
    </w:p>
    <w:p w14:paraId="76E4CC15" w14:textId="528A7F25" w:rsidR="1602E185" w:rsidRPr="002D0855" w:rsidRDefault="002D0855" w:rsidP="0029411A">
      <w:pPr>
        <w:pStyle w:val="Heading1"/>
        <w:spacing w:before="0" w:after="0" w:line="240" w:lineRule="auto"/>
        <w:rPr>
          <w:rFonts w:ascii="Arial" w:eastAsia="Arial" w:hAnsi="Arial" w:cs="Arial"/>
          <w:b/>
          <w:bCs/>
          <w:color w:val="auto"/>
          <w:sz w:val="22"/>
          <w:szCs w:val="22"/>
          <w:u w:val="single"/>
        </w:rPr>
      </w:pPr>
      <w:bookmarkStart w:id="7" w:name="_Toc239946955"/>
      <w:r w:rsidRPr="002D0855">
        <w:rPr>
          <w:rFonts w:ascii="Arial" w:eastAsia="Arial" w:hAnsi="Arial" w:cs="Arial"/>
          <w:b/>
          <w:bCs/>
          <w:color w:val="auto"/>
          <w:sz w:val="22"/>
          <w:szCs w:val="22"/>
        </w:rPr>
        <w:t>8</w:t>
      </w:r>
      <w:r w:rsidRPr="002D0855">
        <w:rPr>
          <w:rFonts w:ascii="Arial" w:eastAsia="Arial" w:hAnsi="Arial" w:cs="Arial"/>
          <w:b/>
          <w:bCs/>
          <w:color w:val="auto"/>
          <w:sz w:val="22"/>
          <w:szCs w:val="22"/>
        </w:rPr>
        <w:tab/>
      </w:r>
      <w:r w:rsidR="1602E185" w:rsidRPr="002D0855">
        <w:rPr>
          <w:rFonts w:ascii="Arial" w:eastAsia="Arial" w:hAnsi="Arial" w:cs="Arial"/>
          <w:b/>
          <w:bCs/>
          <w:color w:val="auto"/>
          <w:sz w:val="22"/>
          <w:szCs w:val="22"/>
          <w:u w:val="single"/>
        </w:rPr>
        <w:t>Disposal and Destruction of information</w:t>
      </w:r>
      <w:bookmarkEnd w:id="7"/>
    </w:p>
    <w:p w14:paraId="698925A6" w14:textId="1C66ABF1"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 </w:t>
      </w:r>
    </w:p>
    <w:p w14:paraId="67D89838" w14:textId="35E3CDC9" w:rsidR="00D73FEC" w:rsidRPr="00D73FEC" w:rsidRDefault="00D73FEC" w:rsidP="008732FD">
      <w:pPr>
        <w:spacing w:after="0" w:line="240" w:lineRule="auto"/>
        <w:ind w:left="709" w:hanging="709"/>
        <w:rPr>
          <w:rFonts w:ascii="Arial" w:eastAsia="Arial" w:hAnsi="Arial" w:cs="Arial"/>
          <w:sz w:val="22"/>
          <w:szCs w:val="22"/>
        </w:rPr>
      </w:pPr>
      <w:r>
        <w:rPr>
          <w:rFonts w:ascii="Arial" w:eastAsia="Arial" w:hAnsi="Arial" w:cs="Arial"/>
          <w:sz w:val="22"/>
          <w:szCs w:val="22"/>
        </w:rPr>
        <w:t>8.1</w:t>
      </w:r>
      <w:r>
        <w:rPr>
          <w:rFonts w:ascii="Arial" w:eastAsia="Arial" w:hAnsi="Arial" w:cs="Arial"/>
          <w:sz w:val="22"/>
          <w:szCs w:val="22"/>
        </w:rPr>
        <w:tab/>
      </w:r>
      <w:r w:rsidRPr="00D73FEC">
        <w:rPr>
          <w:rFonts w:ascii="Arial" w:eastAsia="Arial" w:hAnsi="Arial" w:cs="Arial"/>
          <w:sz w:val="22"/>
          <w:szCs w:val="22"/>
        </w:rPr>
        <w:t>FOIA applies only to information that is held by the school at the time a request is received. Where records have been identified for disposal in accordance with the school's retention schedule</w:t>
      </w:r>
      <w:r w:rsidR="000A3CBC">
        <w:rPr>
          <w:rFonts w:ascii="Arial" w:eastAsia="Arial" w:hAnsi="Arial" w:cs="Arial"/>
          <w:sz w:val="22"/>
          <w:szCs w:val="22"/>
        </w:rPr>
        <w:t>,</w:t>
      </w:r>
      <w:r w:rsidRPr="00D73FEC">
        <w:rPr>
          <w:rFonts w:ascii="Arial" w:eastAsia="Arial" w:hAnsi="Arial" w:cs="Arial"/>
          <w:sz w:val="22"/>
          <w:szCs w:val="22"/>
        </w:rPr>
        <w:t xml:space="preserve"> and are no longer required for business purposes, the school may continue to carry out its normal records management activities</w:t>
      </w:r>
      <w:r w:rsidR="008732FD">
        <w:rPr>
          <w:rFonts w:ascii="Arial" w:eastAsia="Arial" w:hAnsi="Arial" w:cs="Arial"/>
          <w:sz w:val="22"/>
          <w:szCs w:val="22"/>
        </w:rPr>
        <w:t xml:space="preserve"> </w:t>
      </w:r>
      <w:r w:rsidRPr="00D73FEC">
        <w:rPr>
          <w:rFonts w:ascii="Arial" w:eastAsia="Arial" w:hAnsi="Arial" w:cs="Arial"/>
          <w:sz w:val="22"/>
          <w:szCs w:val="22"/>
        </w:rPr>
        <w:t>However, once a request for information has been received, staff must ensure that any relevant information is preserved and managed appropriately.</w:t>
      </w:r>
    </w:p>
    <w:p w14:paraId="3854ED59" w14:textId="77777777" w:rsidR="00D73FEC" w:rsidRDefault="00D73FEC" w:rsidP="008732FD">
      <w:pPr>
        <w:spacing w:after="0" w:line="240" w:lineRule="auto"/>
        <w:ind w:left="709" w:hanging="709"/>
        <w:rPr>
          <w:rFonts w:ascii="Arial" w:eastAsia="Arial" w:hAnsi="Arial" w:cs="Arial"/>
          <w:sz w:val="22"/>
          <w:szCs w:val="22"/>
        </w:rPr>
      </w:pPr>
    </w:p>
    <w:p w14:paraId="7B548B3C" w14:textId="5F77D834" w:rsidR="00D73FEC" w:rsidRPr="00D73FEC" w:rsidRDefault="008732FD" w:rsidP="008732FD">
      <w:pPr>
        <w:spacing w:after="0" w:line="240" w:lineRule="auto"/>
        <w:ind w:left="709" w:hanging="709"/>
        <w:rPr>
          <w:rFonts w:ascii="Arial" w:eastAsia="Arial" w:hAnsi="Arial" w:cs="Arial"/>
          <w:sz w:val="22"/>
          <w:szCs w:val="22"/>
        </w:rPr>
      </w:pPr>
      <w:r>
        <w:rPr>
          <w:rFonts w:ascii="Arial" w:eastAsia="Arial" w:hAnsi="Arial" w:cs="Arial"/>
          <w:sz w:val="22"/>
          <w:szCs w:val="22"/>
        </w:rPr>
        <w:t>8.2</w:t>
      </w:r>
      <w:r>
        <w:rPr>
          <w:rFonts w:ascii="Arial" w:eastAsia="Arial" w:hAnsi="Arial" w:cs="Arial"/>
          <w:sz w:val="22"/>
          <w:szCs w:val="22"/>
        </w:rPr>
        <w:tab/>
      </w:r>
      <w:r w:rsidR="00D73FEC" w:rsidRPr="00D73FEC">
        <w:rPr>
          <w:rFonts w:ascii="Arial" w:eastAsia="Arial" w:hAnsi="Arial" w:cs="Arial"/>
          <w:sz w:val="22"/>
          <w:szCs w:val="22"/>
        </w:rPr>
        <w:t xml:space="preserve">It is a criminal offence under Section 77 of the </w:t>
      </w:r>
      <w:r w:rsidR="000A3CBC">
        <w:rPr>
          <w:rFonts w:ascii="Arial" w:eastAsia="Arial" w:hAnsi="Arial" w:cs="Arial"/>
          <w:sz w:val="22"/>
          <w:szCs w:val="22"/>
        </w:rPr>
        <w:t>FOIA</w:t>
      </w:r>
      <w:r w:rsidR="00D73FEC" w:rsidRPr="00D73FEC">
        <w:rPr>
          <w:rFonts w:ascii="Arial" w:eastAsia="Arial" w:hAnsi="Arial" w:cs="Arial"/>
          <w:sz w:val="22"/>
          <w:szCs w:val="22"/>
        </w:rPr>
        <w:t xml:space="preserve"> to deliberately destroy, alter, conceal, or erase information with the intention of preventing its disclosure in response to a request. Responsibility for this offence rests with the individual concerned rather than the school as a corporate body.</w:t>
      </w:r>
    </w:p>
    <w:p w14:paraId="03A69605" w14:textId="77777777" w:rsidR="00D73FEC" w:rsidRPr="00D73FEC" w:rsidRDefault="00D73FEC" w:rsidP="008732FD">
      <w:pPr>
        <w:spacing w:after="0" w:line="240" w:lineRule="auto"/>
        <w:ind w:left="709" w:hanging="709"/>
        <w:rPr>
          <w:rFonts w:ascii="Arial" w:eastAsia="Arial" w:hAnsi="Arial" w:cs="Arial"/>
          <w:sz w:val="22"/>
          <w:szCs w:val="22"/>
        </w:rPr>
      </w:pPr>
    </w:p>
    <w:p w14:paraId="02EB24BC" w14:textId="46360103" w:rsidR="00F11D9C" w:rsidRDefault="008732FD" w:rsidP="00786FB4">
      <w:pPr>
        <w:spacing w:after="0" w:line="240" w:lineRule="auto"/>
        <w:ind w:left="709" w:hanging="709"/>
        <w:rPr>
          <w:rFonts w:ascii="Arial" w:eastAsia="Arial" w:hAnsi="Arial" w:cs="Arial"/>
          <w:sz w:val="22"/>
          <w:szCs w:val="22"/>
        </w:rPr>
      </w:pPr>
      <w:r>
        <w:rPr>
          <w:rFonts w:ascii="Arial" w:eastAsia="Arial" w:hAnsi="Arial" w:cs="Arial"/>
          <w:sz w:val="22"/>
          <w:szCs w:val="22"/>
        </w:rPr>
        <w:t>8.3</w:t>
      </w:r>
      <w:r>
        <w:rPr>
          <w:rFonts w:ascii="Arial" w:eastAsia="Arial" w:hAnsi="Arial" w:cs="Arial"/>
          <w:sz w:val="22"/>
          <w:szCs w:val="22"/>
        </w:rPr>
        <w:tab/>
      </w:r>
      <w:r w:rsidR="00D73FEC" w:rsidRPr="00D73FEC">
        <w:rPr>
          <w:rFonts w:ascii="Arial" w:eastAsia="Arial" w:hAnsi="Arial" w:cs="Arial"/>
          <w:sz w:val="22"/>
          <w:szCs w:val="22"/>
        </w:rPr>
        <w:t>Any member of staff found to have deliberately interfered with information to avoid disclosure may be subject to criminal sanctions as well as disciplinary action under the school's procedures, which could result in dismissal.</w:t>
      </w:r>
    </w:p>
    <w:p w14:paraId="478011C5" w14:textId="77777777" w:rsidR="00D83EA5" w:rsidRPr="0029411A" w:rsidRDefault="00D83EA5" w:rsidP="0029411A">
      <w:pPr>
        <w:spacing w:after="0" w:line="240" w:lineRule="auto"/>
        <w:rPr>
          <w:rFonts w:ascii="Arial" w:eastAsia="Arial" w:hAnsi="Arial" w:cs="Arial"/>
          <w:sz w:val="22"/>
          <w:szCs w:val="22"/>
        </w:rPr>
      </w:pPr>
    </w:p>
    <w:p w14:paraId="03D49206" w14:textId="0E6E7701" w:rsidR="1602E185" w:rsidRPr="002D0855" w:rsidRDefault="002D0855" w:rsidP="0029411A">
      <w:pPr>
        <w:spacing w:after="0" w:line="240" w:lineRule="auto"/>
        <w:rPr>
          <w:rFonts w:ascii="Arial" w:eastAsia="Arial" w:hAnsi="Arial" w:cs="Arial"/>
          <w:b/>
          <w:bCs/>
          <w:sz w:val="22"/>
          <w:szCs w:val="22"/>
          <w:u w:val="single"/>
        </w:rPr>
      </w:pPr>
      <w:r w:rsidRPr="002D0855">
        <w:rPr>
          <w:rFonts w:ascii="Arial" w:eastAsia="Arial" w:hAnsi="Arial" w:cs="Arial"/>
          <w:b/>
          <w:bCs/>
          <w:sz w:val="22"/>
          <w:szCs w:val="22"/>
        </w:rPr>
        <w:t>9</w:t>
      </w:r>
      <w:r w:rsidRPr="002D0855">
        <w:rPr>
          <w:rFonts w:ascii="Arial" w:eastAsia="Arial" w:hAnsi="Arial" w:cs="Arial"/>
          <w:b/>
          <w:bCs/>
          <w:sz w:val="22"/>
          <w:szCs w:val="22"/>
        </w:rPr>
        <w:tab/>
      </w:r>
      <w:r w:rsidR="1602E185" w:rsidRPr="002D0855">
        <w:rPr>
          <w:rFonts w:ascii="Arial" w:eastAsia="Arial" w:hAnsi="Arial" w:cs="Arial"/>
          <w:b/>
          <w:bCs/>
          <w:sz w:val="22"/>
          <w:szCs w:val="22"/>
          <w:u w:val="single"/>
        </w:rPr>
        <w:t>Publication Scheme</w:t>
      </w:r>
    </w:p>
    <w:p w14:paraId="0270901C" w14:textId="77777777" w:rsidR="002D0855" w:rsidRPr="0029411A" w:rsidRDefault="002D0855" w:rsidP="0029411A">
      <w:pPr>
        <w:spacing w:after="0" w:line="240" w:lineRule="auto"/>
        <w:rPr>
          <w:rFonts w:ascii="Arial" w:hAnsi="Arial" w:cs="Arial"/>
          <w:sz w:val="22"/>
          <w:szCs w:val="22"/>
        </w:rPr>
      </w:pPr>
    </w:p>
    <w:p w14:paraId="0C40157B" w14:textId="0CFEFDBF" w:rsidR="1602E185" w:rsidRDefault="000E23E0" w:rsidP="00C31548">
      <w:pPr>
        <w:spacing w:after="0" w:line="240" w:lineRule="auto"/>
        <w:ind w:left="709" w:hanging="709"/>
        <w:rPr>
          <w:rFonts w:ascii="Arial" w:eastAsia="Arial" w:hAnsi="Arial" w:cs="Arial"/>
          <w:sz w:val="22"/>
          <w:szCs w:val="22"/>
        </w:rPr>
      </w:pPr>
      <w:r>
        <w:rPr>
          <w:rFonts w:ascii="Arial" w:eastAsia="Arial" w:hAnsi="Arial" w:cs="Arial"/>
          <w:sz w:val="22"/>
          <w:szCs w:val="22"/>
        </w:rPr>
        <w:t>9.1</w:t>
      </w:r>
      <w:r>
        <w:rPr>
          <w:rFonts w:ascii="Arial" w:eastAsia="Arial" w:hAnsi="Arial" w:cs="Arial"/>
          <w:sz w:val="22"/>
          <w:szCs w:val="22"/>
        </w:rPr>
        <w:tab/>
      </w:r>
      <w:r w:rsidR="1602E185" w:rsidRPr="0029411A">
        <w:rPr>
          <w:rFonts w:ascii="Arial" w:eastAsia="Arial" w:hAnsi="Arial" w:cs="Arial"/>
          <w:sz w:val="22"/>
          <w:szCs w:val="22"/>
        </w:rPr>
        <w:t xml:space="preserve">FOIA requires all schools to adopt the </w:t>
      </w:r>
      <w:r w:rsidR="000A3CBC">
        <w:rPr>
          <w:rFonts w:ascii="Arial" w:eastAsia="Arial" w:hAnsi="Arial" w:cs="Arial"/>
          <w:sz w:val="22"/>
          <w:szCs w:val="22"/>
        </w:rPr>
        <w:t xml:space="preserve">ICO’s </w:t>
      </w:r>
      <w:r w:rsidR="1602E185" w:rsidRPr="00BF7A97">
        <w:rPr>
          <w:rFonts w:ascii="Arial" w:eastAsia="Arial" w:hAnsi="Arial" w:cs="Arial"/>
          <w:sz w:val="22"/>
          <w:szCs w:val="22"/>
        </w:rPr>
        <w:t>Publication Scheme</w:t>
      </w:r>
      <w:r w:rsidR="1602E185" w:rsidRPr="0029411A">
        <w:rPr>
          <w:rFonts w:ascii="Arial" w:eastAsia="Arial" w:hAnsi="Arial" w:cs="Arial"/>
          <w:sz w:val="22"/>
          <w:szCs w:val="22"/>
        </w:rPr>
        <w:t>. The scheme:</w:t>
      </w:r>
    </w:p>
    <w:p w14:paraId="5CA5A7D0" w14:textId="1B8A420F" w:rsidR="1602E185" w:rsidRPr="0029411A" w:rsidRDefault="1602E185" w:rsidP="0029411A">
      <w:pPr>
        <w:spacing w:after="0" w:line="240" w:lineRule="auto"/>
        <w:rPr>
          <w:rFonts w:ascii="Arial" w:hAnsi="Arial" w:cs="Arial"/>
          <w:sz w:val="22"/>
          <w:szCs w:val="22"/>
        </w:rPr>
      </w:pPr>
      <w:r w:rsidRPr="0029411A">
        <w:rPr>
          <w:rFonts w:ascii="Arial" w:eastAsia="Arial" w:hAnsi="Arial" w:cs="Arial"/>
          <w:color w:val="333333"/>
          <w:sz w:val="22"/>
          <w:szCs w:val="22"/>
        </w:rPr>
        <w:t xml:space="preserve"> </w:t>
      </w:r>
    </w:p>
    <w:p w14:paraId="055A37A2" w14:textId="2403BAB6" w:rsidR="1602E185" w:rsidRPr="000A3CBC" w:rsidRDefault="008732FD" w:rsidP="00C31548">
      <w:pPr>
        <w:pStyle w:val="ListParagraph"/>
        <w:numPr>
          <w:ilvl w:val="0"/>
          <w:numId w:val="36"/>
        </w:numPr>
        <w:spacing w:after="0" w:line="240" w:lineRule="auto"/>
        <w:ind w:left="1418"/>
        <w:rPr>
          <w:rFonts w:ascii="Arial" w:eastAsia="Arial" w:hAnsi="Arial" w:cs="Arial"/>
          <w:sz w:val="22"/>
          <w:szCs w:val="22"/>
          <w:lang w:val="en"/>
        </w:rPr>
      </w:pPr>
      <w:r w:rsidRPr="000A3CBC">
        <w:rPr>
          <w:rFonts w:ascii="Arial" w:eastAsia="Arial" w:hAnsi="Arial" w:cs="Arial"/>
          <w:sz w:val="22"/>
          <w:szCs w:val="22"/>
          <w:lang w:val="en"/>
        </w:rPr>
        <w:t>S</w:t>
      </w:r>
      <w:r w:rsidR="1602E185" w:rsidRPr="000A3CBC">
        <w:rPr>
          <w:rFonts w:ascii="Arial" w:eastAsia="Arial" w:hAnsi="Arial" w:cs="Arial"/>
          <w:sz w:val="22"/>
          <w:szCs w:val="22"/>
          <w:lang w:val="en"/>
        </w:rPr>
        <w:t>ets out the types of information we must routinely publish;</w:t>
      </w:r>
    </w:p>
    <w:p w14:paraId="077DED3D" w14:textId="36B582AF" w:rsidR="00F11D9C" w:rsidRPr="000A3CBC" w:rsidRDefault="008732FD" w:rsidP="00C31548">
      <w:pPr>
        <w:pStyle w:val="ListParagraph"/>
        <w:numPr>
          <w:ilvl w:val="0"/>
          <w:numId w:val="36"/>
        </w:numPr>
        <w:spacing w:after="0" w:line="240" w:lineRule="auto"/>
        <w:ind w:left="1418"/>
        <w:rPr>
          <w:rFonts w:ascii="Arial" w:eastAsia="Arial" w:hAnsi="Arial" w:cs="Arial"/>
          <w:sz w:val="22"/>
          <w:szCs w:val="22"/>
          <w:lang w:val="en-US"/>
        </w:rPr>
      </w:pPr>
      <w:r w:rsidRPr="000A3CBC">
        <w:rPr>
          <w:rFonts w:ascii="Arial" w:eastAsia="Arial" w:hAnsi="Arial" w:cs="Arial"/>
          <w:sz w:val="22"/>
          <w:szCs w:val="22"/>
          <w:lang w:val="en"/>
        </w:rPr>
        <w:t>E</w:t>
      </w:r>
      <w:r w:rsidR="1602E185" w:rsidRPr="000A3CBC">
        <w:rPr>
          <w:rFonts w:ascii="Arial" w:eastAsia="Arial" w:hAnsi="Arial" w:cs="Arial"/>
          <w:sz w:val="22"/>
          <w:szCs w:val="22"/>
          <w:lang w:val="en"/>
        </w:rPr>
        <w:t xml:space="preserve">xplains the way we must provide the information; </w:t>
      </w:r>
    </w:p>
    <w:p w14:paraId="5E96DAB6" w14:textId="350016D3" w:rsidR="00F11D9C" w:rsidRPr="000A3CBC" w:rsidRDefault="008732FD" w:rsidP="00C31548">
      <w:pPr>
        <w:pStyle w:val="ListParagraph"/>
        <w:numPr>
          <w:ilvl w:val="0"/>
          <w:numId w:val="36"/>
        </w:numPr>
        <w:spacing w:after="0" w:line="240" w:lineRule="auto"/>
        <w:ind w:left="1418"/>
        <w:rPr>
          <w:rFonts w:ascii="Arial" w:eastAsia="Arial" w:hAnsi="Arial" w:cs="Arial"/>
          <w:sz w:val="22"/>
          <w:szCs w:val="22"/>
          <w:lang w:val="en-US"/>
        </w:rPr>
      </w:pPr>
      <w:r w:rsidRPr="000A3CBC">
        <w:rPr>
          <w:rFonts w:ascii="Arial" w:eastAsia="Arial" w:hAnsi="Arial" w:cs="Arial"/>
          <w:sz w:val="22"/>
          <w:szCs w:val="22"/>
          <w:lang w:val="en-US"/>
        </w:rPr>
        <w:t>S</w:t>
      </w:r>
      <w:r w:rsidR="1602E185" w:rsidRPr="000A3CBC">
        <w:rPr>
          <w:rFonts w:ascii="Arial" w:eastAsia="Arial" w:hAnsi="Arial" w:cs="Arial"/>
          <w:sz w:val="22"/>
          <w:szCs w:val="22"/>
          <w:lang w:val="en-US"/>
        </w:rPr>
        <w:t xml:space="preserve">tates what charges can be sought for providing information; </w:t>
      </w:r>
    </w:p>
    <w:p w14:paraId="59F31DB5" w14:textId="7CF36F33" w:rsidR="1602E185" w:rsidRPr="000A3CBC" w:rsidRDefault="008732FD" w:rsidP="00C31548">
      <w:pPr>
        <w:pStyle w:val="ListParagraph"/>
        <w:numPr>
          <w:ilvl w:val="0"/>
          <w:numId w:val="36"/>
        </w:numPr>
        <w:spacing w:after="0" w:line="240" w:lineRule="auto"/>
        <w:ind w:left="1418"/>
        <w:rPr>
          <w:rFonts w:ascii="Arial" w:eastAsia="Arial" w:hAnsi="Arial" w:cs="Arial"/>
          <w:sz w:val="22"/>
          <w:szCs w:val="22"/>
          <w:lang w:val="en-US"/>
        </w:rPr>
      </w:pPr>
      <w:r w:rsidRPr="000A3CBC">
        <w:rPr>
          <w:rFonts w:ascii="Arial" w:eastAsia="Arial" w:hAnsi="Arial" w:cs="Arial"/>
          <w:sz w:val="22"/>
          <w:szCs w:val="22"/>
          <w:lang w:val="en-US"/>
        </w:rPr>
        <w:t>C</w:t>
      </w:r>
      <w:r w:rsidR="1602E185" w:rsidRPr="000A3CBC">
        <w:rPr>
          <w:rFonts w:ascii="Arial" w:eastAsia="Arial" w:hAnsi="Arial" w:cs="Arial"/>
          <w:sz w:val="22"/>
          <w:szCs w:val="22"/>
          <w:lang w:val="en-US"/>
        </w:rPr>
        <w:t xml:space="preserve">ommits </w:t>
      </w:r>
      <w:r w:rsidR="000E23E0" w:rsidRPr="000A3CBC">
        <w:rPr>
          <w:rFonts w:ascii="Arial" w:eastAsia="Arial" w:hAnsi="Arial" w:cs="Arial"/>
          <w:sz w:val="22"/>
          <w:szCs w:val="22"/>
          <w:lang w:val="en-US"/>
        </w:rPr>
        <w:t>s</w:t>
      </w:r>
      <w:r w:rsidR="1602E185" w:rsidRPr="000A3CBC">
        <w:rPr>
          <w:rFonts w:ascii="Arial" w:eastAsia="Arial" w:hAnsi="Arial" w:cs="Arial"/>
          <w:sz w:val="22"/>
          <w:szCs w:val="22"/>
          <w:lang w:val="en-US"/>
        </w:rPr>
        <w:t>chool</w:t>
      </w:r>
      <w:r w:rsidR="000E23E0" w:rsidRPr="000A3CBC">
        <w:rPr>
          <w:rFonts w:ascii="Arial" w:eastAsia="Arial" w:hAnsi="Arial" w:cs="Arial"/>
          <w:sz w:val="22"/>
          <w:szCs w:val="22"/>
          <w:lang w:val="en-US"/>
        </w:rPr>
        <w:t>s</w:t>
      </w:r>
      <w:r w:rsidR="1602E185" w:rsidRPr="000A3CBC">
        <w:rPr>
          <w:rFonts w:ascii="Arial" w:eastAsia="Arial" w:hAnsi="Arial" w:cs="Arial"/>
          <w:sz w:val="22"/>
          <w:szCs w:val="22"/>
          <w:lang w:val="en-US"/>
        </w:rPr>
        <w:t xml:space="preserve"> to providing and maintaining a guide to the information it provides, how it is provided</w:t>
      </w:r>
      <w:r w:rsidR="000E23E0" w:rsidRPr="000A3CBC">
        <w:rPr>
          <w:rFonts w:ascii="Arial" w:eastAsia="Arial" w:hAnsi="Arial" w:cs="Arial"/>
          <w:sz w:val="22"/>
          <w:szCs w:val="22"/>
          <w:lang w:val="en-US"/>
        </w:rPr>
        <w:t>,</w:t>
      </w:r>
      <w:r w:rsidR="1602E185" w:rsidRPr="000A3CBC">
        <w:rPr>
          <w:rFonts w:ascii="Arial" w:eastAsia="Arial" w:hAnsi="Arial" w:cs="Arial"/>
          <w:sz w:val="22"/>
          <w:szCs w:val="22"/>
          <w:lang w:val="en-US"/>
        </w:rPr>
        <w:t xml:space="preserve"> and any charges where they apply. </w:t>
      </w:r>
    </w:p>
    <w:p w14:paraId="2C311925" w14:textId="1388E074" w:rsidR="1602E185" w:rsidRPr="0029411A" w:rsidRDefault="1602E185" w:rsidP="0029411A">
      <w:pPr>
        <w:spacing w:after="0" w:line="240" w:lineRule="auto"/>
        <w:ind w:left="180"/>
        <w:rPr>
          <w:rFonts w:ascii="Arial" w:hAnsi="Arial" w:cs="Arial"/>
          <w:sz w:val="22"/>
          <w:szCs w:val="22"/>
        </w:rPr>
      </w:pPr>
      <w:r w:rsidRPr="0029411A">
        <w:rPr>
          <w:rFonts w:ascii="Arial" w:eastAsia="Arial" w:hAnsi="Arial" w:cs="Arial"/>
          <w:color w:val="333333"/>
          <w:sz w:val="22"/>
          <w:szCs w:val="22"/>
          <w:lang w:val="en"/>
        </w:rPr>
        <w:lastRenderedPageBreak/>
        <w:t xml:space="preserve"> </w:t>
      </w:r>
    </w:p>
    <w:p w14:paraId="327B9C6A" w14:textId="0B6CCB33" w:rsidR="000E23E0" w:rsidRDefault="00C31548" w:rsidP="00C31548">
      <w:pPr>
        <w:spacing w:after="0" w:line="240" w:lineRule="auto"/>
        <w:ind w:left="709" w:hanging="709"/>
        <w:rPr>
          <w:rFonts w:ascii="Arial" w:eastAsia="Arial" w:hAnsi="Arial" w:cs="Arial"/>
          <w:sz w:val="22"/>
          <w:szCs w:val="22"/>
        </w:rPr>
      </w:pPr>
      <w:r>
        <w:rPr>
          <w:rFonts w:ascii="Arial" w:eastAsia="Arial" w:hAnsi="Arial" w:cs="Arial"/>
          <w:sz w:val="22"/>
          <w:szCs w:val="22"/>
        </w:rPr>
        <w:t>9.2</w:t>
      </w:r>
      <w:r>
        <w:rPr>
          <w:rFonts w:ascii="Arial" w:eastAsia="Arial" w:hAnsi="Arial" w:cs="Arial"/>
          <w:sz w:val="22"/>
          <w:szCs w:val="22"/>
        </w:rPr>
        <w:tab/>
      </w:r>
      <w:r w:rsidR="000E23E0" w:rsidRPr="000E23E0">
        <w:rPr>
          <w:rFonts w:ascii="Arial" w:eastAsia="Arial" w:hAnsi="Arial" w:cs="Arial"/>
          <w:sz w:val="22"/>
          <w:szCs w:val="22"/>
        </w:rPr>
        <w:t xml:space="preserve">The publication scheme supports the proactive release of information and reflects the school's commitment to openness and transparency. Wherever possible, information should be made available through the publication scheme without the need for a formal </w:t>
      </w:r>
      <w:r w:rsidR="000E23E0">
        <w:rPr>
          <w:rFonts w:ascii="Arial" w:eastAsia="Arial" w:hAnsi="Arial" w:cs="Arial"/>
          <w:sz w:val="22"/>
          <w:szCs w:val="22"/>
        </w:rPr>
        <w:t>F</w:t>
      </w:r>
      <w:r w:rsidR="000A3CBC">
        <w:rPr>
          <w:rFonts w:ascii="Arial" w:eastAsia="Arial" w:hAnsi="Arial" w:cs="Arial"/>
          <w:sz w:val="22"/>
          <w:szCs w:val="22"/>
        </w:rPr>
        <w:t>oI</w:t>
      </w:r>
      <w:r w:rsidR="000E23E0" w:rsidRPr="000E23E0">
        <w:rPr>
          <w:rFonts w:ascii="Arial" w:eastAsia="Arial" w:hAnsi="Arial" w:cs="Arial"/>
          <w:sz w:val="22"/>
          <w:szCs w:val="22"/>
        </w:rPr>
        <w:t xml:space="preserve"> request.</w:t>
      </w:r>
    </w:p>
    <w:p w14:paraId="4260DD08" w14:textId="77777777" w:rsidR="000E23E0" w:rsidRPr="000E23E0" w:rsidRDefault="000E23E0" w:rsidP="00C31548">
      <w:pPr>
        <w:spacing w:after="0" w:line="240" w:lineRule="auto"/>
        <w:ind w:left="709" w:hanging="709"/>
        <w:rPr>
          <w:rFonts w:ascii="Arial" w:eastAsia="Arial" w:hAnsi="Arial" w:cs="Arial"/>
          <w:sz w:val="22"/>
          <w:szCs w:val="22"/>
        </w:rPr>
      </w:pPr>
    </w:p>
    <w:p w14:paraId="4B2C5CCF" w14:textId="208B9011" w:rsidR="000E23E0" w:rsidRPr="000E23E0" w:rsidRDefault="00C31548" w:rsidP="00C31548">
      <w:pPr>
        <w:spacing w:after="0" w:line="240" w:lineRule="auto"/>
        <w:ind w:left="709" w:hanging="709"/>
        <w:rPr>
          <w:rFonts w:ascii="Arial" w:eastAsia="Arial" w:hAnsi="Arial" w:cs="Arial"/>
          <w:sz w:val="22"/>
          <w:szCs w:val="22"/>
        </w:rPr>
      </w:pPr>
      <w:r>
        <w:rPr>
          <w:rFonts w:ascii="Arial" w:eastAsia="Arial" w:hAnsi="Arial" w:cs="Arial"/>
          <w:sz w:val="22"/>
          <w:szCs w:val="22"/>
        </w:rPr>
        <w:t>9.3</w:t>
      </w:r>
      <w:r>
        <w:rPr>
          <w:rFonts w:ascii="Arial" w:eastAsia="Arial" w:hAnsi="Arial" w:cs="Arial"/>
          <w:sz w:val="22"/>
          <w:szCs w:val="22"/>
        </w:rPr>
        <w:tab/>
      </w:r>
      <w:r w:rsidR="000E23E0" w:rsidRPr="000E23E0">
        <w:rPr>
          <w:rFonts w:ascii="Arial" w:eastAsia="Arial" w:hAnsi="Arial" w:cs="Arial"/>
          <w:sz w:val="22"/>
          <w:szCs w:val="22"/>
        </w:rPr>
        <w:t>The school will seek to publish as much information as is appropriate and practical, rather than limiting publication solely to the information categories specifically identified within the publication scheme. By making information routinely available, the school can improve public access to information, reduce the need for individual requests, and promote greater understanding of its activities and decision-making.</w:t>
      </w:r>
    </w:p>
    <w:p w14:paraId="19CF71CC" w14:textId="477E0A99" w:rsidR="1602E185" w:rsidRPr="0029411A" w:rsidRDefault="1602E185" w:rsidP="00C31548">
      <w:pPr>
        <w:spacing w:after="0" w:line="240" w:lineRule="auto"/>
        <w:ind w:left="709" w:hanging="709"/>
        <w:rPr>
          <w:rFonts w:ascii="Arial" w:hAnsi="Arial" w:cs="Arial"/>
          <w:sz w:val="22"/>
          <w:szCs w:val="22"/>
        </w:rPr>
      </w:pPr>
      <w:r w:rsidRPr="0029411A">
        <w:rPr>
          <w:rFonts w:ascii="Arial" w:eastAsia="Arial" w:hAnsi="Arial" w:cs="Arial"/>
          <w:sz w:val="22"/>
          <w:szCs w:val="22"/>
        </w:rPr>
        <w:t xml:space="preserve"> </w:t>
      </w:r>
    </w:p>
    <w:p w14:paraId="1AADB04D" w14:textId="3A310E7A" w:rsidR="1602E185" w:rsidRPr="0029411A" w:rsidRDefault="00C31548" w:rsidP="00C31548">
      <w:pPr>
        <w:spacing w:after="0" w:line="240" w:lineRule="auto"/>
        <w:ind w:left="709" w:hanging="709"/>
        <w:rPr>
          <w:rFonts w:ascii="Arial" w:eastAsia="Arial" w:hAnsi="Arial" w:cs="Arial"/>
          <w:sz w:val="22"/>
          <w:szCs w:val="22"/>
        </w:rPr>
      </w:pPr>
      <w:r>
        <w:rPr>
          <w:rFonts w:ascii="Arial" w:eastAsia="Arial" w:hAnsi="Arial" w:cs="Arial"/>
          <w:sz w:val="22"/>
          <w:szCs w:val="22"/>
        </w:rPr>
        <w:t>9.4</w:t>
      </w:r>
      <w:r>
        <w:rPr>
          <w:rFonts w:ascii="Arial" w:eastAsia="Arial" w:hAnsi="Arial" w:cs="Arial"/>
          <w:sz w:val="22"/>
          <w:szCs w:val="22"/>
        </w:rPr>
        <w:tab/>
      </w:r>
      <w:r w:rsidR="1602E185" w:rsidRPr="0029411A">
        <w:rPr>
          <w:rFonts w:ascii="Arial" w:eastAsia="Arial" w:hAnsi="Arial" w:cs="Arial"/>
          <w:sz w:val="22"/>
          <w:szCs w:val="22"/>
        </w:rPr>
        <w:t xml:space="preserve">If new information is </w:t>
      </w:r>
      <w:r w:rsidR="005D0C45" w:rsidRPr="0029411A">
        <w:rPr>
          <w:rFonts w:ascii="Arial" w:eastAsia="Arial" w:hAnsi="Arial" w:cs="Arial"/>
          <w:sz w:val="22"/>
          <w:szCs w:val="22"/>
        </w:rPr>
        <w:t>published,</w:t>
      </w:r>
      <w:r w:rsidR="1602E185" w:rsidRPr="0029411A">
        <w:rPr>
          <w:rFonts w:ascii="Arial" w:eastAsia="Arial" w:hAnsi="Arial" w:cs="Arial"/>
          <w:sz w:val="22"/>
          <w:szCs w:val="22"/>
        </w:rPr>
        <w:t xml:space="preserve"> please notify the </w:t>
      </w:r>
      <w:r w:rsidR="1602E185" w:rsidRPr="005D0C45">
        <w:rPr>
          <w:rFonts w:ascii="Arial" w:eastAsia="Arial" w:hAnsi="Arial" w:cs="Arial"/>
          <w:sz w:val="22"/>
          <w:szCs w:val="22"/>
          <w:highlight w:val="yellow"/>
        </w:rPr>
        <w:t xml:space="preserve">School Business </w:t>
      </w:r>
      <w:r w:rsidR="005D0C45" w:rsidRPr="005D0C45">
        <w:rPr>
          <w:rFonts w:ascii="Arial" w:eastAsia="Arial" w:hAnsi="Arial" w:cs="Arial"/>
          <w:sz w:val="22"/>
          <w:szCs w:val="22"/>
          <w:highlight w:val="yellow"/>
        </w:rPr>
        <w:t>M</w:t>
      </w:r>
      <w:r w:rsidR="1602E185" w:rsidRPr="005D0C45">
        <w:rPr>
          <w:rFonts w:ascii="Arial" w:eastAsia="Arial" w:hAnsi="Arial" w:cs="Arial"/>
          <w:sz w:val="22"/>
          <w:szCs w:val="22"/>
          <w:highlight w:val="yellow"/>
        </w:rPr>
        <w:t>anager</w:t>
      </w:r>
      <w:r w:rsidR="1602E185" w:rsidRPr="0029411A">
        <w:rPr>
          <w:rFonts w:ascii="Arial" w:eastAsia="Arial" w:hAnsi="Arial" w:cs="Arial"/>
          <w:sz w:val="22"/>
          <w:szCs w:val="22"/>
        </w:rPr>
        <w:t xml:space="preserve"> so that the information can be added to the list that records information within the school. </w:t>
      </w:r>
    </w:p>
    <w:p w14:paraId="368A2D8B" w14:textId="0E3CF413"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  </w:t>
      </w:r>
    </w:p>
    <w:p w14:paraId="47344814" w14:textId="008D7CB9" w:rsidR="1602E185" w:rsidRPr="002D0855" w:rsidRDefault="002D0855" w:rsidP="0029411A">
      <w:pPr>
        <w:pStyle w:val="Heading1"/>
        <w:spacing w:before="0" w:after="0" w:line="240" w:lineRule="auto"/>
        <w:rPr>
          <w:rFonts w:ascii="Arial" w:eastAsia="Arial" w:hAnsi="Arial" w:cs="Arial"/>
          <w:b/>
          <w:bCs/>
          <w:color w:val="auto"/>
          <w:sz w:val="22"/>
          <w:szCs w:val="22"/>
          <w:u w:val="single"/>
        </w:rPr>
      </w:pPr>
      <w:bookmarkStart w:id="8" w:name="_Toc239946956"/>
      <w:r w:rsidRPr="002D0855">
        <w:rPr>
          <w:rFonts w:ascii="Arial" w:eastAsia="Arial" w:hAnsi="Arial" w:cs="Arial"/>
          <w:b/>
          <w:bCs/>
          <w:color w:val="auto"/>
          <w:sz w:val="22"/>
          <w:szCs w:val="22"/>
        </w:rPr>
        <w:t>10</w:t>
      </w:r>
      <w:r w:rsidRPr="002D0855">
        <w:rPr>
          <w:rFonts w:ascii="Arial" w:eastAsia="Arial" w:hAnsi="Arial" w:cs="Arial"/>
          <w:b/>
          <w:bCs/>
          <w:color w:val="auto"/>
          <w:sz w:val="22"/>
          <w:szCs w:val="22"/>
        </w:rPr>
        <w:tab/>
      </w:r>
      <w:r w:rsidR="1602E185" w:rsidRPr="002D0855">
        <w:rPr>
          <w:rFonts w:ascii="Arial" w:eastAsia="Arial" w:hAnsi="Arial" w:cs="Arial"/>
          <w:b/>
          <w:bCs/>
          <w:color w:val="auto"/>
          <w:sz w:val="22"/>
          <w:szCs w:val="22"/>
          <w:u w:val="single"/>
        </w:rPr>
        <w:t>Retention Periods for FOIA related documents</w:t>
      </w:r>
      <w:bookmarkEnd w:id="8"/>
    </w:p>
    <w:p w14:paraId="06AB87B7" w14:textId="01280107" w:rsidR="1602E185" w:rsidRPr="0029411A" w:rsidRDefault="1602E185" w:rsidP="0029411A">
      <w:pPr>
        <w:spacing w:after="0" w:line="240" w:lineRule="auto"/>
        <w:rPr>
          <w:rFonts w:ascii="Arial" w:hAnsi="Arial" w:cs="Arial"/>
          <w:sz w:val="22"/>
          <w:szCs w:val="22"/>
        </w:rPr>
      </w:pPr>
      <w:r w:rsidRPr="0029411A">
        <w:rPr>
          <w:rFonts w:ascii="Arial" w:eastAsia="Arial" w:hAnsi="Arial" w:cs="Arial"/>
          <w:b/>
          <w:bCs/>
          <w:sz w:val="22"/>
          <w:szCs w:val="22"/>
        </w:rPr>
        <w:t xml:space="preserve"> </w:t>
      </w:r>
    </w:p>
    <w:p w14:paraId="305A2A85" w14:textId="79844000" w:rsidR="1602E185" w:rsidRPr="0029411A" w:rsidRDefault="00C31548" w:rsidP="00A6789E">
      <w:pPr>
        <w:spacing w:after="0" w:line="240" w:lineRule="auto"/>
        <w:ind w:left="709" w:hanging="709"/>
        <w:rPr>
          <w:rFonts w:ascii="Arial" w:hAnsi="Arial" w:cs="Arial"/>
          <w:sz w:val="22"/>
          <w:szCs w:val="22"/>
        </w:rPr>
      </w:pPr>
      <w:r>
        <w:rPr>
          <w:rFonts w:ascii="Arial" w:eastAsia="Arial" w:hAnsi="Arial" w:cs="Arial"/>
          <w:sz w:val="22"/>
          <w:szCs w:val="22"/>
        </w:rPr>
        <w:t>10.1</w:t>
      </w:r>
      <w:r>
        <w:rPr>
          <w:rFonts w:ascii="Arial" w:eastAsia="Arial" w:hAnsi="Arial" w:cs="Arial"/>
          <w:sz w:val="22"/>
          <w:szCs w:val="22"/>
        </w:rPr>
        <w:tab/>
      </w:r>
      <w:r w:rsidR="1602E185" w:rsidRPr="0029411A">
        <w:rPr>
          <w:rFonts w:ascii="Arial" w:eastAsia="Arial" w:hAnsi="Arial" w:cs="Arial"/>
          <w:sz w:val="22"/>
          <w:szCs w:val="22"/>
        </w:rPr>
        <w:t>The following retention schedule is based on recommended best practice by National Archives and should be adhered to:</w:t>
      </w:r>
    </w:p>
    <w:p w14:paraId="60B3BB05" w14:textId="278AD63E"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 </w:t>
      </w:r>
    </w:p>
    <w:tbl>
      <w:tblPr>
        <w:tblStyle w:val="TableGrid"/>
        <w:tblW w:w="8505" w:type="dxa"/>
        <w:tblInd w:w="699" w:type="dxa"/>
        <w:tblLook w:val="01E0" w:firstRow="1" w:lastRow="1" w:firstColumn="1" w:lastColumn="1" w:noHBand="0" w:noVBand="0"/>
      </w:tblPr>
      <w:tblGrid>
        <w:gridCol w:w="4260"/>
        <w:gridCol w:w="4245"/>
      </w:tblGrid>
      <w:tr w:rsidR="66A1705E" w:rsidRPr="0029411A" w14:paraId="3B79BD96" w14:textId="77777777" w:rsidTr="009627BE">
        <w:trPr>
          <w:trHeight w:val="300"/>
        </w:trPr>
        <w:tc>
          <w:tcPr>
            <w:tcW w:w="4260" w:type="dxa"/>
            <w:tcBorders>
              <w:top w:val="single" w:sz="8" w:space="0" w:color="auto"/>
              <w:left w:val="single" w:sz="8" w:space="0" w:color="auto"/>
              <w:bottom w:val="single" w:sz="8" w:space="0" w:color="auto"/>
              <w:right w:val="single" w:sz="8" w:space="0" w:color="auto"/>
            </w:tcBorders>
            <w:shd w:val="clear" w:color="auto" w:fill="595959" w:themeFill="text1" w:themeFillTint="A6"/>
            <w:tcMar>
              <w:left w:w="108" w:type="dxa"/>
              <w:right w:w="108" w:type="dxa"/>
            </w:tcMar>
          </w:tcPr>
          <w:p w14:paraId="6EF31AA8" w14:textId="6FF5276F" w:rsidR="66A1705E" w:rsidRPr="009627BE" w:rsidRDefault="66A1705E" w:rsidP="0029411A">
            <w:pPr>
              <w:rPr>
                <w:rFonts w:ascii="Arial" w:hAnsi="Arial" w:cs="Arial"/>
                <w:color w:val="FFFFFF" w:themeColor="background1"/>
                <w:sz w:val="22"/>
                <w:szCs w:val="22"/>
              </w:rPr>
            </w:pPr>
            <w:r w:rsidRPr="009627BE">
              <w:rPr>
                <w:rFonts w:ascii="Arial" w:eastAsia="Arial" w:hAnsi="Arial" w:cs="Arial"/>
                <w:color w:val="FFFFFF" w:themeColor="background1"/>
                <w:sz w:val="22"/>
                <w:szCs w:val="22"/>
              </w:rPr>
              <w:t>Document Description</w:t>
            </w:r>
          </w:p>
        </w:tc>
        <w:tc>
          <w:tcPr>
            <w:tcW w:w="4245" w:type="dxa"/>
            <w:tcBorders>
              <w:top w:val="single" w:sz="8" w:space="0" w:color="auto"/>
              <w:left w:val="single" w:sz="8" w:space="0" w:color="auto"/>
              <w:bottom w:val="single" w:sz="8" w:space="0" w:color="auto"/>
              <w:right w:val="single" w:sz="8" w:space="0" w:color="auto"/>
            </w:tcBorders>
            <w:shd w:val="clear" w:color="auto" w:fill="595959" w:themeFill="text1" w:themeFillTint="A6"/>
            <w:tcMar>
              <w:left w:w="108" w:type="dxa"/>
              <w:right w:w="108" w:type="dxa"/>
            </w:tcMar>
          </w:tcPr>
          <w:p w14:paraId="722309DA" w14:textId="618EF83E" w:rsidR="66A1705E" w:rsidRPr="009627BE" w:rsidRDefault="66A1705E" w:rsidP="0029411A">
            <w:pPr>
              <w:rPr>
                <w:rFonts w:ascii="Arial" w:hAnsi="Arial" w:cs="Arial"/>
                <w:color w:val="FFFFFF" w:themeColor="background1"/>
                <w:sz w:val="22"/>
                <w:szCs w:val="22"/>
              </w:rPr>
            </w:pPr>
            <w:r w:rsidRPr="009627BE">
              <w:rPr>
                <w:rFonts w:ascii="Arial" w:eastAsia="Arial" w:hAnsi="Arial" w:cs="Arial"/>
                <w:color w:val="FFFFFF" w:themeColor="background1"/>
                <w:sz w:val="22"/>
                <w:szCs w:val="22"/>
              </w:rPr>
              <w:t>Retention Period</w:t>
            </w:r>
          </w:p>
        </w:tc>
      </w:tr>
      <w:tr w:rsidR="66A1705E" w:rsidRPr="0029411A" w14:paraId="72BC9A23" w14:textId="77777777" w:rsidTr="009627BE">
        <w:trPr>
          <w:trHeight w:val="300"/>
        </w:trPr>
        <w:tc>
          <w:tcPr>
            <w:tcW w:w="4260" w:type="dxa"/>
            <w:tcBorders>
              <w:top w:val="single" w:sz="8" w:space="0" w:color="auto"/>
              <w:left w:val="single" w:sz="8" w:space="0" w:color="auto"/>
              <w:bottom w:val="single" w:sz="8" w:space="0" w:color="auto"/>
              <w:right w:val="single" w:sz="8" w:space="0" w:color="auto"/>
            </w:tcBorders>
            <w:tcMar>
              <w:left w:w="108" w:type="dxa"/>
              <w:right w:w="108" w:type="dxa"/>
            </w:tcMar>
          </w:tcPr>
          <w:p w14:paraId="28269184" w14:textId="681708C7" w:rsidR="66A1705E" w:rsidRPr="009627BE" w:rsidRDefault="66A1705E" w:rsidP="0029411A">
            <w:pPr>
              <w:rPr>
                <w:rFonts w:ascii="Arial" w:hAnsi="Arial" w:cs="Arial"/>
                <w:i/>
                <w:iCs/>
                <w:sz w:val="22"/>
                <w:szCs w:val="22"/>
              </w:rPr>
            </w:pPr>
            <w:r w:rsidRPr="009627BE">
              <w:rPr>
                <w:rFonts w:ascii="Arial" w:eastAsia="Arial" w:hAnsi="Arial" w:cs="Arial"/>
                <w:i/>
                <w:iCs/>
                <w:sz w:val="22"/>
                <w:szCs w:val="22"/>
              </w:rPr>
              <w:t xml:space="preserve">FOIA Policy and Procedures </w:t>
            </w:r>
          </w:p>
          <w:p w14:paraId="2F091976" w14:textId="1ECCEC0C" w:rsidR="66A1705E" w:rsidRPr="009627BE" w:rsidRDefault="66A1705E" w:rsidP="0029411A">
            <w:pPr>
              <w:rPr>
                <w:rFonts w:ascii="Arial" w:hAnsi="Arial" w:cs="Arial"/>
                <w:i/>
                <w:iCs/>
                <w:sz w:val="22"/>
                <w:szCs w:val="22"/>
              </w:rPr>
            </w:pPr>
            <w:r w:rsidRPr="009627BE">
              <w:rPr>
                <w:rFonts w:ascii="Arial" w:eastAsia="Arial" w:hAnsi="Arial" w:cs="Arial"/>
                <w:i/>
                <w:iCs/>
                <w:sz w:val="22"/>
                <w:szCs w:val="22"/>
              </w:rPr>
              <w:t xml:space="preserve"> </w:t>
            </w:r>
          </w:p>
        </w:tc>
        <w:tc>
          <w:tcPr>
            <w:tcW w:w="4245" w:type="dxa"/>
            <w:tcBorders>
              <w:top w:val="single" w:sz="8" w:space="0" w:color="auto"/>
              <w:left w:val="single" w:sz="8" w:space="0" w:color="auto"/>
              <w:bottom w:val="single" w:sz="8" w:space="0" w:color="auto"/>
              <w:right w:val="single" w:sz="8" w:space="0" w:color="auto"/>
            </w:tcBorders>
            <w:tcMar>
              <w:left w:w="108" w:type="dxa"/>
              <w:right w:w="108" w:type="dxa"/>
            </w:tcMar>
          </w:tcPr>
          <w:p w14:paraId="7CF10213" w14:textId="742782CA" w:rsidR="66A1705E" w:rsidRPr="009627BE" w:rsidRDefault="66A1705E" w:rsidP="0029411A">
            <w:pPr>
              <w:rPr>
                <w:rFonts w:ascii="Arial" w:hAnsi="Arial" w:cs="Arial"/>
                <w:i/>
                <w:iCs/>
                <w:sz w:val="22"/>
                <w:szCs w:val="22"/>
              </w:rPr>
            </w:pPr>
            <w:r w:rsidRPr="009627BE">
              <w:rPr>
                <w:rFonts w:ascii="Arial" w:eastAsia="Arial" w:hAnsi="Arial" w:cs="Arial"/>
                <w:i/>
                <w:iCs/>
                <w:sz w:val="22"/>
                <w:szCs w:val="22"/>
              </w:rPr>
              <w:t>10 years after being superseded</w:t>
            </w:r>
          </w:p>
        </w:tc>
      </w:tr>
      <w:tr w:rsidR="66A1705E" w:rsidRPr="0029411A" w14:paraId="049A74D7" w14:textId="77777777" w:rsidTr="009627BE">
        <w:trPr>
          <w:trHeight w:val="300"/>
        </w:trPr>
        <w:tc>
          <w:tcPr>
            <w:tcW w:w="4260" w:type="dxa"/>
            <w:tcBorders>
              <w:top w:val="single" w:sz="8" w:space="0" w:color="auto"/>
              <w:left w:val="single" w:sz="8" w:space="0" w:color="auto"/>
              <w:bottom w:val="single" w:sz="8" w:space="0" w:color="auto"/>
              <w:right w:val="single" w:sz="8" w:space="0" w:color="auto"/>
            </w:tcBorders>
            <w:tcMar>
              <w:left w:w="108" w:type="dxa"/>
              <w:right w:w="108" w:type="dxa"/>
            </w:tcMar>
          </w:tcPr>
          <w:p w14:paraId="3EDF8E4A" w14:textId="563CC209" w:rsidR="66A1705E" w:rsidRPr="009627BE" w:rsidRDefault="66A1705E" w:rsidP="0029411A">
            <w:pPr>
              <w:rPr>
                <w:rFonts w:ascii="Arial" w:hAnsi="Arial" w:cs="Arial"/>
                <w:i/>
                <w:iCs/>
                <w:sz w:val="22"/>
                <w:szCs w:val="22"/>
              </w:rPr>
            </w:pPr>
            <w:r w:rsidRPr="009627BE">
              <w:rPr>
                <w:rFonts w:ascii="Arial" w:eastAsia="Arial" w:hAnsi="Arial" w:cs="Arial"/>
                <w:i/>
                <w:iCs/>
                <w:sz w:val="22"/>
                <w:szCs w:val="22"/>
              </w:rPr>
              <w:t>FOIA case files (including the initial requests, school response, consideration of application of exemptions and subsequent appeals)</w:t>
            </w:r>
          </w:p>
        </w:tc>
        <w:tc>
          <w:tcPr>
            <w:tcW w:w="4245" w:type="dxa"/>
            <w:tcBorders>
              <w:top w:val="single" w:sz="8" w:space="0" w:color="auto"/>
              <w:left w:val="single" w:sz="8" w:space="0" w:color="auto"/>
              <w:bottom w:val="single" w:sz="8" w:space="0" w:color="auto"/>
              <w:right w:val="single" w:sz="8" w:space="0" w:color="auto"/>
            </w:tcBorders>
            <w:tcMar>
              <w:left w:w="108" w:type="dxa"/>
              <w:right w:w="108" w:type="dxa"/>
            </w:tcMar>
          </w:tcPr>
          <w:p w14:paraId="4ED2B9D1" w14:textId="32FE7472" w:rsidR="66A1705E" w:rsidRPr="009627BE" w:rsidRDefault="66A1705E" w:rsidP="0029411A">
            <w:pPr>
              <w:rPr>
                <w:rFonts w:ascii="Arial" w:hAnsi="Arial" w:cs="Arial"/>
                <w:i/>
                <w:iCs/>
                <w:sz w:val="22"/>
                <w:szCs w:val="22"/>
              </w:rPr>
            </w:pPr>
            <w:r w:rsidRPr="009627BE">
              <w:rPr>
                <w:rFonts w:ascii="Arial" w:eastAsia="Arial" w:hAnsi="Arial" w:cs="Arial"/>
                <w:i/>
                <w:iCs/>
                <w:sz w:val="22"/>
                <w:szCs w:val="22"/>
              </w:rPr>
              <w:t>3 years after creation</w:t>
            </w:r>
          </w:p>
        </w:tc>
      </w:tr>
      <w:tr w:rsidR="66A1705E" w:rsidRPr="0029411A" w14:paraId="01B56E6B" w14:textId="77777777" w:rsidTr="009627BE">
        <w:trPr>
          <w:trHeight w:val="300"/>
        </w:trPr>
        <w:tc>
          <w:tcPr>
            <w:tcW w:w="4260" w:type="dxa"/>
            <w:tcBorders>
              <w:top w:val="single" w:sz="8" w:space="0" w:color="auto"/>
              <w:left w:val="single" w:sz="8" w:space="0" w:color="auto"/>
              <w:bottom w:val="single" w:sz="8" w:space="0" w:color="auto"/>
              <w:right w:val="single" w:sz="8" w:space="0" w:color="auto"/>
            </w:tcBorders>
            <w:tcMar>
              <w:left w:w="108" w:type="dxa"/>
              <w:right w:w="108" w:type="dxa"/>
            </w:tcMar>
          </w:tcPr>
          <w:p w14:paraId="3B6C7855" w14:textId="7BD97EFE" w:rsidR="66A1705E" w:rsidRPr="009627BE" w:rsidRDefault="66A1705E" w:rsidP="0029411A">
            <w:pPr>
              <w:rPr>
                <w:rFonts w:ascii="Arial" w:hAnsi="Arial" w:cs="Arial"/>
                <w:i/>
                <w:iCs/>
                <w:sz w:val="22"/>
                <w:szCs w:val="22"/>
              </w:rPr>
            </w:pPr>
            <w:r w:rsidRPr="009627BE">
              <w:rPr>
                <w:rFonts w:ascii="Arial" w:eastAsia="Arial" w:hAnsi="Arial" w:cs="Arial"/>
                <w:i/>
                <w:iCs/>
                <w:sz w:val="22"/>
                <w:szCs w:val="22"/>
              </w:rPr>
              <w:t>FOIA requests relating to documents scheduled for destruction</w:t>
            </w:r>
          </w:p>
        </w:tc>
        <w:tc>
          <w:tcPr>
            <w:tcW w:w="4245" w:type="dxa"/>
            <w:tcBorders>
              <w:top w:val="single" w:sz="8" w:space="0" w:color="auto"/>
              <w:left w:val="single" w:sz="8" w:space="0" w:color="auto"/>
              <w:bottom w:val="single" w:sz="8" w:space="0" w:color="auto"/>
              <w:right w:val="single" w:sz="8" w:space="0" w:color="auto"/>
            </w:tcBorders>
            <w:tcMar>
              <w:left w:w="108" w:type="dxa"/>
              <w:right w:w="108" w:type="dxa"/>
            </w:tcMar>
          </w:tcPr>
          <w:p w14:paraId="1032497A" w14:textId="1E3313D5" w:rsidR="66A1705E" w:rsidRPr="009627BE" w:rsidRDefault="66A1705E" w:rsidP="0029411A">
            <w:pPr>
              <w:rPr>
                <w:rFonts w:ascii="Arial" w:hAnsi="Arial" w:cs="Arial"/>
                <w:i/>
                <w:iCs/>
                <w:sz w:val="22"/>
                <w:szCs w:val="22"/>
              </w:rPr>
            </w:pPr>
            <w:r w:rsidRPr="009627BE">
              <w:rPr>
                <w:rFonts w:ascii="Arial" w:eastAsia="Arial" w:hAnsi="Arial" w:cs="Arial"/>
                <w:i/>
                <w:iCs/>
                <w:sz w:val="22"/>
                <w:szCs w:val="22"/>
              </w:rPr>
              <w:t>6 months after the last correspondence on the matter</w:t>
            </w:r>
          </w:p>
        </w:tc>
      </w:tr>
    </w:tbl>
    <w:p w14:paraId="3635909B" w14:textId="3DC6CB45"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 </w:t>
      </w:r>
    </w:p>
    <w:p w14:paraId="51422DA2" w14:textId="22F44111" w:rsidR="1602E185" w:rsidRPr="002D0855" w:rsidRDefault="002D0855" w:rsidP="0029411A">
      <w:pPr>
        <w:pStyle w:val="Heading1"/>
        <w:spacing w:before="0" w:after="0" w:line="240" w:lineRule="auto"/>
        <w:rPr>
          <w:rFonts w:ascii="Arial" w:eastAsia="Arial" w:hAnsi="Arial" w:cs="Arial"/>
          <w:b/>
          <w:bCs/>
          <w:color w:val="auto"/>
          <w:sz w:val="22"/>
          <w:szCs w:val="22"/>
          <w:u w:val="single"/>
        </w:rPr>
      </w:pPr>
      <w:bookmarkStart w:id="9" w:name="_Toc239946957"/>
      <w:r w:rsidRPr="002D0855">
        <w:rPr>
          <w:rFonts w:ascii="Arial" w:eastAsia="Arial" w:hAnsi="Arial" w:cs="Arial"/>
          <w:b/>
          <w:bCs/>
          <w:color w:val="auto"/>
          <w:sz w:val="22"/>
          <w:szCs w:val="22"/>
        </w:rPr>
        <w:t>11</w:t>
      </w:r>
      <w:r w:rsidRPr="002D0855">
        <w:rPr>
          <w:rFonts w:ascii="Arial" w:eastAsia="Arial" w:hAnsi="Arial" w:cs="Arial"/>
          <w:b/>
          <w:bCs/>
          <w:color w:val="auto"/>
          <w:sz w:val="22"/>
          <w:szCs w:val="22"/>
        </w:rPr>
        <w:tab/>
      </w:r>
      <w:r w:rsidR="1602E185" w:rsidRPr="002D0855">
        <w:rPr>
          <w:rFonts w:ascii="Arial" w:eastAsia="Arial" w:hAnsi="Arial" w:cs="Arial"/>
          <w:b/>
          <w:bCs/>
          <w:color w:val="auto"/>
          <w:sz w:val="22"/>
          <w:szCs w:val="22"/>
          <w:u w:val="single"/>
        </w:rPr>
        <w:t xml:space="preserve">Requests </w:t>
      </w:r>
      <w:r w:rsidRPr="002D0855">
        <w:rPr>
          <w:rFonts w:ascii="Arial" w:eastAsia="Arial" w:hAnsi="Arial" w:cs="Arial"/>
          <w:b/>
          <w:bCs/>
          <w:color w:val="auto"/>
          <w:sz w:val="22"/>
          <w:szCs w:val="22"/>
          <w:u w:val="single"/>
        </w:rPr>
        <w:t>to</w:t>
      </w:r>
      <w:r w:rsidR="1602E185" w:rsidRPr="002D0855">
        <w:rPr>
          <w:rFonts w:ascii="Arial" w:eastAsia="Arial" w:hAnsi="Arial" w:cs="Arial"/>
          <w:b/>
          <w:bCs/>
          <w:color w:val="auto"/>
          <w:sz w:val="22"/>
          <w:szCs w:val="22"/>
          <w:u w:val="single"/>
        </w:rPr>
        <w:t xml:space="preserve"> and from Other Schools</w:t>
      </w:r>
      <w:bookmarkEnd w:id="9"/>
    </w:p>
    <w:p w14:paraId="1672823B" w14:textId="77777777" w:rsidR="00A6789E" w:rsidRDefault="00A6789E" w:rsidP="0029411A">
      <w:pPr>
        <w:spacing w:after="0" w:line="240" w:lineRule="auto"/>
        <w:rPr>
          <w:rFonts w:ascii="Arial" w:eastAsia="Arial" w:hAnsi="Arial" w:cs="Arial"/>
          <w:sz w:val="22"/>
          <w:szCs w:val="22"/>
        </w:rPr>
      </w:pPr>
    </w:p>
    <w:p w14:paraId="4EB9C009" w14:textId="3BCE30FE" w:rsidR="00DD7EAD" w:rsidRPr="00DD7EAD" w:rsidRDefault="00DD7EAD" w:rsidP="00DD7EAD">
      <w:pPr>
        <w:spacing w:after="0" w:line="240" w:lineRule="auto"/>
        <w:ind w:left="709" w:hanging="709"/>
        <w:rPr>
          <w:rFonts w:ascii="Arial" w:eastAsia="Arial" w:hAnsi="Arial" w:cs="Arial"/>
          <w:sz w:val="22"/>
          <w:szCs w:val="22"/>
        </w:rPr>
      </w:pPr>
      <w:r>
        <w:rPr>
          <w:rFonts w:ascii="Arial" w:eastAsia="Arial" w:hAnsi="Arial" w:cs="Arial"/>
          <w:sz w:val="22"/>
          <w:szCs w:val="22"/>
        </w:rPr>
        <w:t>11.1</w:t>
      </w:r>
      <w:r>
        <w:rPr>
          <w:rFonts w:ascii="Arial" w:eastAsia="Arial" w:hAnsi="Arial" w:cs="Arial"/>
          <w:sz w:val="22"/>
          <w:szCs w:val="22"/>
        </w:rPr>
        <w:tab/>
      </w:r>
      <w:r w:rsidRPr="00DD7EAD">
        <w:rPr>
          <w:rFonts w:ascii="Arial" w:eastAsia="Arial" w:hAnsi="Arial" w:cs="Arial"/>
          <w:sz w:val="22"/>
          <w:szCs w:val="22"/>
        </w:rPr>
        <w:t>The FOIA allows any person or organisation, including other schools and public authorities, to request information. In practice, however, formal FOIA requests are not commonly used between schools. In the spirit of partnership and cooperation, schools will often share information through established contacts and less formal channels where appropriate.</w:t>
      </w:r>
    </w:p>
    <w:p w14:paraId="3DD40F2B" w14:textId="77777777" w:rsidR="00DD7EAD" w:rsidRDefault="00DD7EAD" w:rsidP="00DD7EAD">
      <w:pPr>
        <w:spacing w:after="0" w:line="240" w:lineRule="auto"/>
        <w:ind w:left="709" w:hanging="709"/>
        <w:rPr>
          <w:rFonts w:ascii="Arial" w:eastAsia="Arial" w:hAnsi="Arial" w:cs="Arial"/>
          <w:sz w:val="22"/>
          <w:szCs w:val="22"/>
        </w:rPr>
      </w:pPr>
    </w:p>
    <w:p w14:paraId="47090B03" w14:textId="48AC4FB2" w:rsidR="00DD7EAD" w:rsidRDefault="00DD7EAD" w:rsidP="00DD7EAD">
      <w:pPr>
        <w:spacing w:after="0" w:line="240" w:lineRule="auto"/>
        <w:ind w:left="709" w:hanging="709"/>
        <w:rPr>
          <w:rFonts w:ascii="Arial" w:eastAsia="Arial" w:hAnsi="Arial" w:cs="Arial"/>
          <w:sz w:val="22"/>
          <w:szCs w:val="22"/>
        </w:rPr>
      </w:pPr>
      <w:r>
        <w:rPr>
          <w:rFonts w:ascii="Arial" w:eastAsia="Arial" w:hAnsi="Arial" w:cs="Arial"/>
          <w:sz w:val="22"/>
          <w:szCs w:val="22"/>
        </w:rPr>
        <w:t>11.2</w:t>
      </w:r>
      <w:r>
        <w:rPr>
          <w:rFonts w:ascii="Arial" w:eastAsia="Arial" w:hAnsi="Arial" w:cs="Arial"/>
          <w:sz w:val="22"/>
          <w:szCs w:val="22"/>
        </w:rPr>
        <w:tab/>
      </w:r>
      <w:r w:rsidRPr="00DD7EAD">
        <w:rPr>
          <w:rFonts w:ascii="Arial" w:eastAsia="Arial" w:hAnsi="Arial" w:cs="Arial"/>
          <w:sz w:val="22"/>
          <w:szCs w:val="22"/>
        </w:rPr>
        <w:t xml:space="preserve">Wherever possible, </w:t>
      </w:r>
      <w:r w:rsidR="005D0C45">
        <w:rPr>
          <w:rFonts w:ascii="Arial" w:eastAsia="Arial" w:hAnsi="Arial" w:cs="Arial"/>
          <w:sz w:val="22"/>
          <w:szCs w:val="22"/>
        </w:rPr>
        <w:t>staff</w:t>
      </w:r>
      <w:r w:rsidRPr="00DD7EAD">
        <w:rPr>
          <w:rFonts w:ascii="Arial" w:eastAsia="Arial" w:hAnsi="Arial" w:cs="Arial"/>
          <w:sz w:val="22"/>
          <w:szCs w:val="22"/>
        </w:rPr>
        <w:t xml:space="preserve"> should seek to obtain information from other organisations through normal business channels before considering the use of FOIA. This can often provide a quicker and more efficient route to obtaining the information required.</w:t>
      </w:r>
    </w:p>
    <w:p w14:paraId="0A81493F" w14:textId="77777777" w:rsidR="00DD7EAD" w:rsidRPr="00DD7EAD" w:rsidRDefault="00DD7EAD" w:rsidP="00DD7EAD">
      <w:pPr>
        <w:spacing w:after="0" w:line="240" w:lineRule="auto"/>
        <w:ind w:left="709" w:hanging="709"/>
        <w:rPr>
          <w:rFonts w:ascii="Arial" w:eastAsia="Arial" w:hAnsi="Arial" w:cs="Arial"/>
          <w:sz w:val="22"/>
          <w:szCs w:val="22"/>
        </w:rPr>
      </w:pPr>
    </w:p>
    <w:p w14:paraId="40F84197" w14:textId="2256FEE5" w:rsidR="00DD7EAD" w:rsidRDefault="00DD7EAD" w:rsidP="00DD7EAD">
      <w:pPr>
        <w:spacing w:after="0" w:line="240" w:lineRule="auto"/>
        <w:ind w:left="709" w:hanging="709"/>
        <w:rPr>
          <w:rFonts w:ascii="Arial" w:eastAsia="Arial" w:hAnsi="Arial" w:cs="Arial"/>
          <w:sz w:val="22"/>
          <w:szCs w:val="22"/>
        </w:rPr>
      </w:pPr>
      <w:r>
        <w:rPr>
          <w:rFonts w:ascii="Arial" w:eastAsia="Arial" w:hAnsi="Arial" w:cs="Arial"/>
          <w:sz w:val="22"/>
          <w:szCs w:val="22"/>
        </w:rPr>
        <w:t>11.3</w:t>
      </w:r>
      <w:r>
        <w:rPr>
          <w:rFonts w:ascii="Arial" w:eastAsia="Arial" w:hAnsi="Arial" w:cs="Arial"/>
          <w:sz w:val="22"/>
          <w:szCs w:val="22"/>
        </w:rPr>
        <w:tab/>
      </w:r>
      <w:r w:rsidRPr="00DD7EAD">
        <w:rPr>
          <w:rFonts w:ascii="Arial" w:eastAsia="Arial" w:hAnsi="Arial" w:cs="Arial"/>
          <w:sz w:val="22"/>
          <w:szCs w:val="22"/>
        </w:rPr>
        <w:t>Similarly, where the school receives a</w:t>
      </w:r>
      <w:r w:rsidR="005D0C45">
        <w:rPr>
          <w:rFonts w:ascii="Arial" w:eastAsia="Arial" w:hAnsi="Arial" w:cs="Arial"/>
          <w:sz w:val="22"/>
          <w:szCs w:val="22"/>
        </w:rPr>
        <w:t>n</w:t>
      </w:r>
      <w:r w:rsidRPr="00DD7EAD">
        <w:rPr>
          <w:rFonts w:ascii="Arial" w:eastAsia="Arial" w:hAnsi="Arial" w:cs="Arial"/>
          <w:sz w:val="22"/>
          <w:szCs w:val="22"/>
        </w:rPr>
        <w:t xml:space="preserve"> </w:t>
      </w:r>
      <w:r w:rsidR="005D0C45">
        <w:rPr>
          <w:rFonts w:ascii="Arial" w:eastAsia="Arial" w:hAnsi="Arial" w:cs="Arial"/>
          <w:sz w:val="22"/>
          <w:szCs w:val="22"/>
        </w:rPr>
        <w:t>FoI</w:t>
      </w:r>
      <w:r w:rsidRPr="00DD7EAD">
        <w:rPr>
          <w:rFonts w:ascii="Arial" w:eastAsia="Arial" w:hAnsi="Arial" w:cs="Arial"/>
          <w:sz w:val="22"/>
          <w:szCs w:val="22"/>
        </w:rPr>
        <w:t xml:space="preserve"> request from another school or public authority, staff may wish to contact the requester to discuss whether the enquiry can be dealt with as a routine business-as-usual request instead.</w:t>
      </w:r>
    </w:p>
    <w:p w14:paraId="62C5EC8E" w14:textId="77777777" w:rsidR="00DD7EAD" w:rsidRPr="00DD7EAD" w:rsidRDefault="00DD7EAD" w:rsidP="00DD7EAD">
      <w:pPr>
        <w:spacing w:after="0" w:line="240" w:lineRule="auto"/>
        <w:ind w:left="709" w:hanging="709"/>
        <w:rPr>
          <w:rFonts w:ascii="Arial" w:eastAsia="Arial" w:hAnsi="Arial" w:cs="Arial"/>
          <w:sz w:val="22"/>
          <w:szCs w:val="22"/>
        </w:rPr>
      </w:pPr>
    </w:p>
    <w:p w14:paraId="251987E9" w14:textId="75B8351E" w:rsidR="00D83EA5" w:rsidRDefault="00DD7EAD" w:rsidP="00786FB4">
      <w:pPr>
        <w:spacing w:after="0" w:line="240" w:lineRule="auto"/>
        <w:ind w:left="709" w:hanging="709"/>
        <w:rPr>
          <w:rFonts w:ascii="Arial" w:eastAsia="Arial" w:hAnsi="Arial" w:cs="Arial"/>
          <w:sz w:val="22"/>
          <w:szCs w:val="22"/>
        </w:rPr>
      </w:pPr>
      <w:r>
        <w:rPr>
          <w:rFonts w:ascii="Arial" w:eastAsia="Arial" w:hAnsi="Arial" w:cs="Arial"/>
          <w:sz w:val="22"/>
          <w:szCs w:val="22"/>
        </w:rPr>
        <w:t>11.4</w:t>
      </w:r>
      <w:r>
        <w:rPr>
          <w:rFonts w:ascii="Arial" w:eastAsia="Arial" w:hAnsi="Arial" w:cs="Arial"/>
          <w:sz w:val="22"/>
          <w:szCs w:val="22"/>
        </w:rPr>
        <w:tab/>
      </w:r>
      <w:r w:rsidRPr="00DD7EAD">
        <w:rPr>
          <w:rFonts w:ascii="Arial" w:eastAsia="Arial" w:hAnsi="Arial" w:cs="Arial"/>
          <w:sz w:val="22"/>
          <w:szCs w:val="22"/>
        </w:rPr>
        <w:t xml:space="preserve">However, this can only be done with the agreement of the requester. If the requester wishes their request to remain </w:t>
      </w:r>
      <w:r w:rsidR="005D0C45" w:rsidRPr="00DD7EAD">
        <w:rPr>
          <w:rFonts w:ascii="Arial" w:eastAsia="Arial" w:hAnsi="Arial" w:cs="Arial"/>
          <w:sz w:val="22"/>
          <w:szCs w:val="22"/>
        </w:rPr>
        <w:t>a</w:t>
      </w:r>
      <w:r w:rsidR="005D0C45">
        <w:rPr>
          <w:rFonts w:ascii="Arial" w:eastAsia="Arial" w:hAnsi="Arial" w:cs="Arial"/>
          <w:sz w:val="22"/>
          <w:szCs w:val="22"/>
        </w:rPr>
        <w:t>n</w:t>
      </w:r>
      <w:r w:rsidR="005D0C45" w:rsidRPr="00DD7EAD">
        <w:rPr>
          <w:rFonts w:ascii="Arial" w:eastAsia="Arial" w:hAnsi="Arial" w:cs="Arial"/>
          <w:sz w:val="22"/>
          <w:szCs w:val="22"/>
        </w:rPr>
        <w:t xml:space="preserve"> </w:t>
      </w:r>
      <w:r w:rsidR="005D0C45">
        <w:rPr>
          <w:rFonts w:ascii="Arial" w:eastAsia="Arial" w:hAnsi="Arial" w:cs="Arial"/>
          <w:sz w:val="22"/>
          <w:szCs w:val="22"/>
        </w:rPr>
        <w:t>FoI</w:t>
      </w:r>
      <w:r w:rsidR="005D0C45" w:rsidRPr="00DD7EAD">
        <w:rPr>
          <w:rFonts w:ascii="Arial" w:eastAsia="Arial" w:hAnsi="Arial" w:cs="Arial"/>
          <w:sz w:val="22"/>
          <w:szCs w:val="22"/>
        </w:rPr>
        <w:t xml:space="preserve"> </w:t>
      </w:r>
      <w:r w:rsidRPr="00DD7EAD">
        <w:rPr>
          <w:rFonts w:ascii="Arial" w:eastAsia="Arial" w:hAnsi="Arial" w:cs="Arial"/>
          <w:sz w:val="22"/>
          <w:szCs w:val="22"/>
        </w:rPr>
        <w:t>request, or does not withdraw it, the school must continue to handle the request in accordance with the</w:t>
      </w:r>
      <w:r w:rsidR="0058557B">
        <w:rPr>
          <w:rFonts w:ascii="Arial" w:eastAsia="Arial" w:hAnsi="Arial" w:cs="Arial"/>
          <w:sz w:val="22"/>
          <w:szCs w:val="22"/>
        </w:rPr>
        <w:t xml:space="preserve"> </w:t>
      </w:r>
      <w:r w:rsidRPr="00DD7EAD">
        <w:rPr>
          <w:rFonts w:ascii="Arial" w:eastAsia="Arial" w:hAnsi="Arial" w:cs="Arial"/>
          <w:sz w:val="22"/>
          <w:szCs w:val="22"/>
        </w:rPr>
        <w:t>FOIA.</w:t>
      </w:r>
    </w:p>
    <w:p w14:paraId="7E7BF478" w14:textId="77777777" w:rsidR="00786FB4" w:rsidRDefault="00786FB4" w:rsidP="00786FB4">
      <w:pPr>
        <w:spacing w:after="0" w:line="240" w:lineRule="auto"/>
        <w:ind w:left="709" w:hanging="709"/>
        <w:rPr>
          <w:rFonts w:ascii="Arial" w:eastAsia="Arial" w:hAnsi="Arial" w:cs="Arial"/>
          <w:sz w:val="22"/>
          <w:szCs w:val="22"/>
        </w:rPr>
      </w:pPr>
    </w:p>
    <w:p w14:paraId="6F4A2E3A" w14:textId="77777777" w:rsidR="00786FB4" w:rsidRDefault="00786FB4" w:rsidP="00786FB4">
      <w:pPr>
        <w:spacing w:after="0" w:line="240" w:lineRule="auto"/>
        <w:ind w:left="709" w:hanging="709"/>
        <w:rPr>
          <w:rFonts w:ascii="Arial" w:eastAsia="Arial" w:hAnsi="Arial" w:cs="Arial"/>
          <w:sz w:val="22"/>
          <w:szCs w:val="22"/>
        </w:rPr>
      </w:pPr>
    </w:p>
    <w:p w14:paraId="2081450B" w14:textId="77777777" w:rsidR="00786FB4" w:rsidRPr="00786FB4" w:rsidRDefault="00786FB4" w:rsidP="00786FB4">
      <w:pPr>
        <w:spacing w:after="0" w:line="240" w:lineRule="auto"/>
        <w:ind w:left="709" w:hanging="709"/>
        <w:rPr>
          <w:rFonts w:ascii="Arial" w:eastAsia="Arial" w:hAnsi="Arial" w:cs="Arial"/>
          <w:sz w:val="22"/>
          <w:szCs w:val="22"/>
        </w:rPr>
      </w:pPr>
    </w:p>
    <w:p w14:paraId="633A3DE6" w14:textId="77777777" w:rsidR="00D83EA5" w:rsidRDefault="00D83EA5" w:rsidP="00D83EA5">
      <w:pPr>
        <w:spacing w:after="0" w:line="240" w:lineRule="auto"/>
        <w:rPr>
          <w:rFonts w:ascii="Arial" w:eastAsia="Arial" w:hAnsi="Arial" w:cs="Arial"/>
          <w:i/>
          <w:iCs/>
          <w:sz w:val="22"/>
          <w:szCs w:val="22"/>
        </w:rPr>
      </w:pPr>
    </w:p>
    <w:p w14:paraId="4C659212" w14:textId="6A7FDEFD" w:rsidR="00D83EA5" w:rsidRDefault="00D83EA5" w:rsidP="0058557B">
      <w:pPr>
        <w:pStyle w:val="Heading1"/>
        <w:numPr>
          <w:ilvl w:val="0"/>
          <w:numId w:val="41"/>
        </w:numPr>
        <w:spacing w:before="0" w:after="0" w:line="240" w:lineRule="auto"/>
        <w:ind w:hanging="720"/>
        <w:rPr>
          <w:rFonts w:ascii="Arial" w:eastAsia="Arial" w:hAnsi="Arial" w:cs="Arial"/>
          <w:b/>
          <w:bCs/>
          <w:color w:val="000000" w:themeColor="text1"/>
          <w:sz w:val="22"/>
          <w:szCs w:val="22"/>
          <w:u w:val="single"/>
          <w:lang w:val="en-US"/>
        </w:rPr>
      </w:pPr>
      <w:bookmarkStart w:id="10" w:name="_Toc238649488"/>
      <w:bookmarkStart w:id="11" w:name="_Toc239946958"/>
      <w:r w:rsidRPr="1BFF9372">
        <w:rPr>
          <w:rFonts w:ascii="Arial" w:eastAsia="Arial" w:hAnsi="Arial" w:cs="Arial"/>
          <w:b/>
          <w:bCs/>
          <w:color w:val="000000" w:themeColor="text1"/>
          <w:sz w:val="22"/>
          <w:szCs w:val="22"/>
          <w:u w:val="single"/>
          <w:lang w:val="en-US"/>
        </w:rPr>
        <w:lastRenderedPageBreak/>
        <w:t>Policy Review</w:t>
      </w:r>
      <w:bookmarkEnd w:id="10"/>
      <w:bookmarkEnd w:id="11"/>
    </w:p>
    <w:p w14:paraId="6FA19D7E" w14:textId="77777777" w:rsidR="00D83EA5" w:rsidRDefault="00D83EA5" w:rsidP="00D83EA5">
      <w:pPr>
        <w:spacing w:after="0" w:line="240" w:lineRule="auto"/>
        <w:rPr>
          <w:rFonts w:ascii="Arial" w:eastAsia="Arial" w:hAnsi="Arial" w:cs="Arial"/>
          <w:color w:val="000000" w:themeColor="text1"/>
          <w:sz w:val="22"/>
          <w:szCs w:val="22"/>
        </w:rPr>
      </w:pPr>
    </w:p>
    <w:p w14:paraId="282C6243" w14:textId="0157C2A4" w:rsidR="0021478F" w:rsidRDefault="00D83EA5" w:rsidP="0021478F">
      <w:pPr>
        <w:pStyle w:val="ListParagraph"/>
        <w:numPr>
          <w:ilvl w:val="1"/>
          <w:numId w:val="41"/>
        </w:numPr>
        <w:spacing w:after="0" w:line="240" w:lineRule="auto"/>
        <w:ind w:hanging="780"/>
        <w:rPr>
          <w:rFonts w:ascii="Arial" w:eastAsia="Arial" w:hAnsi="Arial" w:cs="Arial"/>
          <w:sz w:val="22"/>
          <w:szCs w:val="22"/>
        </w:rPr>
      </w:pPr>
      <w:r w:rsidRPr="0021478F">
        <w:rPr>
          <w:rFonts w:ascii="Arial" w:eastAsia="Arial" w:hAnsi="Arial" w:cs="Arial"/>
          <w:color w:val="000000" w:themeColor="text1"/>
          <w:sz w:val="22"/>
          <w:szCs w:val="22"/>
        </w:rPr>
        <w:t>[</w:t>
      </w:r>
      <w:r w:rsidRPr="0021478F">
        <w:rPr>
          <w:rFonts w:ascii="Arial" w:eastAsia="Arial" w:hAnsi="Arial" w:cs="Arial"/>
          <w:i/>
          <w:iCs/>
          <w:color w:val="000000" w:themeColor="text1"/>
          <w:sz w:val="22"/>
          <w:szCs w:val="22"/>
          <w:highlight w:val="yellow"/>
        </w:rPr>
        <w:t>Recommended</w:t>
      </w:r>
      <w:r w:rsidRPr="0021478F">
        <w:rPr>
          <w:rFonts w:ascii="Arial" w:eastAsia="Arial" w:hAnsi="Arial" w:cs="Arial"/>
          <w:color w:val="000000" w:themeColor="text1"/>
          <w:sz w:val="22"/>
          <w:szCs w:val="22"/>
        </w:rPr>
        <w:t xml:space="preserve">] </w:t>
      </w:r>
      <w:r w:rsidRPr="0021478F">
        <w:rPr>
          <w:rFonts w:ascii="Arial" w:eastAsia="Arial" w:hAnsi="Arial" w:cs="Arial"/>
          <w:sz w:val="22"/>
          <w:szCs w:val="22"/>
        </w:rPr>
        <w:t xml:space="preserve">This policy will be reviewed annually by the </w:t>
      </w:r>
      <w:r w:rsidR="0058557B">
        <w:rPr>
          <w:rFonts w:ascii="Arial" w:eastAsia="Arial" w:hAnsi="Arial" w:cs="Arial"/>
          <w:sz w:val="22"/>
          <w:szCs w:val="22"/>
        </w:rPr>
        <w:t>s</w:t>
      </w:r>
      <w:r w:rsidRPr="0021478F">
        <w:rPr>
          <w:rFonts w:ascii="Arial" w:eastAsia="Arial" w:hAnsi="Arial" w:cs="Arial"/>
          <w:sz w:val="22"/>
          <w:szCs w:val="22"/>
        </w:rPr>
        <w:t xml:space="preserve">enior </w:t>
      </w:r>
      <w:r w:rsidR="0058557B">
        <w:rPr>
          <w:rFonts w:ascii="Arial" w:eastAsia="Arial" w:hAnsi="Arial" w:cs="Arial"/>
          <w:sz w:val="22"/>
          <w:szCs w:val="22"/>
        </w:rPr>
        <w:t>l</w:t>
      </w:r>
      <w:r w:rsidRPr="0021478F">
        <w:rPr>
          <w:rFonts w:ascii="Arial" w:eastAsia="Arial" w:hAnsi="Arial" w:cs="Arial"/>
          <w:sz w:val="22"/>
          <w:szCs w:val="22"/>
        </w:rPr>
        <w:t xml:space="preserve">eadership </w:t>
      </w:r>
      <w:r w:rsidR="0058557B">
        <w:rPr>
          <w:rFonts w:ascii="Arial" w:eastAsia="Arial" w:hAnsi="Arial" w:cs="Arial"/>
          <w:sz w:val="22"/>
          <w:szCs w:val="22"/>
        </w:rPr>
        <w:t>t</w:t>
      </w:r>
      <w:r w:rsidRPr="0021478F">
        <w:rPr>
          <w:rFonts w:ascii="Arial" w:eastAsia="Arial" w:hAnsi="Arial" w:cs="Arial"/>
          <w:sz w:val="22"/>
          <w:szCs w:val="22"/>
        </w:rPr>
        <w:t>eam and updated as necessary to reflect changes in technology, emerging cyber security threats, legal and regulatory requirements, and recognised best practice.</w:t>
      </w:r>
    </w:p>
    <w:p w14:paraId="5D2DDC23" w14:textId="77777777" w:rsidR="0021478F" w:rsidRPr="0021478F" w:rsidRDefault="0021478F" w:rsidP="0021478F">
      <w:pPr>
        <w:pStyle w:val="ListParagraph"/>
        <w:spacing w:after="0" w:line="240" w:lineRule="auto"/>
        <w:ind w:left="780" w:hanging="780"/>
        <w:rPr>
          <w:rFonts w:ascii="Arial" w:eastAsia="Arial" w:hAnsi="Arial" w:cs="Arial"/>
          <w:sz w:val="22"/>
          <w:szCs w:val="22"/>
        </w:rPr>
      </w:pPr>
    </w:p>
    <w:p w14:paraId="791896A0" w14:textId="0E7135DF" w:rsidR="00D83EA5" w:rsidRPr="00D83EA5" w:rsidRDefault="00D83EA5" w:rsidP="0021478F">
      <w:pPr>
        <w:pStyle w:val="ListParagraph"/>
        <w:numPr>
          <w:ilvl w:val="1"/>
          <w:numId w:val="41"/>
        </w:numPr>
        <w:spacing w:after="0" w:line="240" w:lineRule="auto"/>
        <w:ind w:hanging="780"/>
        <w:rPr>
          <w:rFonts w:ascii="Arial" w:eastAsia="Arial" w:hAnsi="Arial" w:cs="Arial"/>
          <w:sz w:val="22"/>
          <w:szCs w:val="22"/>
        </w:rPr>
      </w:pPr>
      <w:r w:rsidRPr="00D83EA5">
        <w:rPr>
          <w:rFonts w:ascii="Arial" w:eastAsia="Arial" w:hAnsi="Arial" w:cs="Arial"/>
          <w:sz w:val="22"/>
          <w:szCs w:val="22"/>
        </w:rPr>
        <w:t>Any revisions to the policy will be submitted to the Board of Governors for approval. The Board of Governors is also responsible for providing strategic oversight of the school’s cyber security arrangements and for ensuring appropriate assurance is in place regarding compliance with this policy and related security requirements.</w:t>
      </w:r>
    </w:p>
    <w:p w14:paraId="3036BCED" w14:textId="71A1B218" w:rsidR="1602E185" w:rsidRPr="00395439" w:rsidRDefault="1602E185" w:rsidP="00D83EA5">
      <w:pPr>
        <w:spacing w:after="0" w:line="240" w:lineRule="auto"/>
        <w:rPr>
          <w:rFonts w:ascii="Arial" w:eastAsia="Arial" w:hAnsi="Arial" w:cs="Arial"/>
          <w:i/>
          <w:iCs/>
          <w:sz w:val="22"/>
          <w:szCs w:val="22"/>
        </w:rPr>
      </w:pPr>
      <w:r w:rsidRPr="00395439">
        <w:rPr>
          <w:rFonts w:ascii="Arial" w:eastAsia="Arial" w:hAnsi="Arial" w:cs="Arial"/>
          <w:i/>
          <w:iCs/>
          <w:sz w:val="22"/>
          <w:szCs w:val="22"/>
        </w:rPr>
        <w:t xml:space="preserve">                                                                   </w:t>
      </w:r>
    </w:p>
    <w:p w14:paraId="519C6471" w14:textId="5B192966" w:rsidR="66A1705E" w:rsidRPr="0029411A" w:rsidRDefault="66A1705E" w:rsidP="0029411A">
      <w:pPr>
        <w:spacing w:after="0" w:line="240" w:lineRule="auto"/>
        <w:rPr>
          <w:rFonts w:ascii="Arial" w:hAnsi="Arial" w:cs="Arial"/>
          <w:sz w:val="22"/>
          <w:szCs w:val="22"/>
        </w:rPr>
      </w:pPr>
    </w:p>
    <w:p w14:paraId="6C8DE811" w14:textId="77777777" w:rsidR="00B07656" w:rsidRDefault="00B07656">
      <w:pPr>
        <w:rPr>
          <w:rFonts w:ascii="Arial" w:eastAsia="Arial" w:hAnsi="Arial" w:cs="Arial"/>
          <w:sz w:val="22"/>
          <w:szCs w:val="22"/>
        </w:rPr>
      </w:pPr>
      <w:r>
        <w:rPr>
          <w:rFonts w:ascii="Arial" w:eastAsia="Arial" w:hAnsi="Arial" w:cs="Arial"/>
          <w:sz w:val="22"/>
          <w:szCs w:val="22"/>
        </w:rPr>
        <w:br w:type="page"/>
      </w:r>
    </w:p>
    <w:p w14:paraId="483CDDD1" w14:textId="5768DA5C" w:rsidR="00B07656" w:rsidRPr="00C81AF1" w:rsidRDefault="00B07656" w:rsidP="00C81AF1">
      <w:pPr>
        <w:pStyle w:val="Heading1"/>
        <w:spacing w:before="0" w:after="0"/>
        <w:rPr>
          <w:rFonts w:ascii="Arial" w:eastAsia="Arial" w:hAnsi="Arial" w:cs="Arial"/>
          <w:color w:val="auto"/>
          <w:sz w:val="22"/>
          <w:szCs w:val="22"/>
        </w:rPr>
      </w:pPr>
      <w:bookmarkStart w:id="12" w:name="_Toc239946959"/>
      <w:r w:rsidRPr="00C81AF1">
        <w:rPr>
          <w:rFonts w:ascii="Arial" w:eastAsia="Arial" w:hAnsi="Arial" w:cs="Arial"/>
          <w:b/>
          <w:bCs/>
          <w:color w:val="auto"/>
          <w:sz w:val="22"/>
          <w:szCs w:val="22"/>
          <w:u w:val="single"/>
        </w:rPr>
        <w:lastRenderedPageBreak/>
        <w:t>Appendices</w:t>
      </w:r>
      <w:bookmarkEnd w:id="12"/>
    </w:p>
    <w:p w14:paraId="61428DAB" w14:textId="77777777" w:rsidR="00C81AF1" w:rsidRPr="00C81AF1" w:rsidRDefault="00C81AF1" w:rsidP="0029411A">
      <w:pPr>
        <w:spacing w:after="0" w:line="240" w:lineRule="auto"/>
        <w:rPr>
          <w:rFonts w:ascii="Arial" w:eastAsia="Arial" w:hAnsi="Arial" w:cs="Arial"/>
          <w:sz w:val="22"/>
          <w:szCs w:val="22"/>
          <w:u w:val="single"/>
        </w:rPr>
      </w:pPr>
    </w:p>
    <w:p w14:paraId="03C2E317" w14:textId="5C4BC146" w:rsidR="1602E185" w:rsidRPr="00C81AF1" w:rsidRDefault="00B07656" w:rsidP="00C81AF1">
      <w:pPr>
        <w:pStyle w:val="Heading2"/>
        <w:rPr>
          <w:rFonts w:ascii="Arial" w:eastAsiaTheme="minorEastAsia" w:hAnsi="Arial" w:cs="Arial"/>
          <w:color w:val="auto"/>
          <w:sz w:val="22"/>
          <w:szCs w:val="22"/>
        </w:rPr>
      </w:pPr>
      <w:bookmarkStart w:id="13" w:name="_Toc239946960"/>
      <w:r w:rsidRPr="00C81AF1">
        <w:rPr>
          <w:rFonts w:ascii="Arial" w:eastAsia="Arial" w:hAnsi="Arial" w:cs="Arial"/>
          <w:color w:val="auto"/>
          <w:sz w:val="22"/>
          <w:szCs w:val="22"/>
          <w:u w:val="single"/>
        </w:rPr>
        <w:t xml:space="preserve">Appendix 1: </w:t>
      </w:r>
      <w:r w:rsidR="1602E185" w:rsidRPr="00C81AF1">
        <w:rPr>
          <w:rFonts w:ascii="Arial" w:eastAsia="Arial" w:hAnsi="Arial" w:cs="Arial"/>
          <w:color w:val="auto"/>
          <w:sz w:val="22"/>
          <w:szCs w:val="22"/>
          <w:u w:val="single"/>
        </w:rPr>
        <w:t>Categories of requests where you should consult the Board of Governors</w:t>
      </w:r>
      <w:bookmarkEnd w:id="13"/>
    </w:p>
    <w:p w14:paraId="05C5EB0A" w14:textId="57F6342B" w:rsidR="1602E185" w:rsidRPr="0029411A" w:rsidRDefault="1602E185" w:rsidP="0029411A">
      <w:pPr>
        <w:spacing w:after="0" w:line="240" w:lineRule="auto"/>
        <w:rPr>
          <w:rFonts w:ascii="Arial" w:hAnsi="Arial" w:cs="Arial"/>
          <w:sz w:val="22"/>
          <w:szCs w:val="22"/>
        </w:rPr>
      </w:pPr>
      <w:r w:rsidRPr="0029411A">
        <w:rPr>
          <w:rFonts w:ascii="Arial" w:eastAsia="Arial" w:hAnsi="Arial" w:cs="Arial"/>
          <w:color w:val="1F497D"/>
          <w:sz w:val="22"/>
          <w:szCs w:val="22"/>
        </w:rPr>
        <w:t xml:space="preserve"> </w:t>
      </w:r>
    </w:p>
    <w:p w14:paraId="1EA460B3" w14:textId="189861AD"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The following illustrate examples of requests that should be referred to the Board of Governors.</w:t>
      </w:r>
    </w:p>
    <w:p w14:paraId="48D32BCD" w14:textId="01877932" w:rsidR="1602E185" w:rsidRPr="0029411A" w:rsidRDefault="1602E185" w:rsidP="0029411A">
      <w:pPr>
        <w:spacing w:after="0" w:line="240" w:lineRule="auto"/>
        <w:rPr>
          <w:rFonts w:ascii="Arial" w:hAnsi="Arial" w:cs="Arial"/>
          <w:sz w:val="22"/>
          <w:szCs w:val="22"/>
        </w:rPr>
      </w:pPr>
      <w:r w:rsidRPr="0029411A">
        <w:rPr>
          <w:rFonts w:ascii="Arial" w:eastAsia="Arial" w:hAnsi="Arial" w:cs="Arial"/>
          <w:color w:val="1F497D"/>
          <w:sz w:val="22"/>
          <w:szCs w:val="22"/>
        </w:rPr>
        <w:t xml:space="preserve"> </w:t>
      </w:r>
    </w:p>
    <w:p w14:paraId="1CD880C8" w14:textId="00B4BC53" w:rsidR="1602E185" w:rsidRPr="002D0855" w:rsidRDefault="1602E185" w:rsidP="002D0855">
      <w:pPr>
        <w:pStyle w:val="ListParagraph"/>
        <w:numPr>
          <w:ilvl w:val="0"/>
          <w:numId w:val="33"/>
        </w:numPr>
        <w:spacing w:after="0" w:line="240" w:lineRule="auto"/>
        <w:rPr>
          <w:rFonts w:ascii="Arial" w:hAnsi="Arial" w:cs="Arial"/>
          <w:sz w:val="22"/>
          <w:szCs w:val="22"/>
        </w:rPr>
      </w:pPr>
      <w:r w:rsidRPr="002D0855">
        <w:rPr>
          <w:rFonts w:ascii="Arial" w:eastAsia="Arial" w:hAnsi="Arial" w:cs="Arial"/>
          <w:sz w:val="22"/>
          <w:szCs w:val="22"/>
        </w:rPr>
        <w:t>Requests relating to school expenditure;</w:t>
      </w:r>
    </w:p>
    <w:p w14:paraId="1CBD212B" w14:textId="5B9CEEC2" w:rsidR="1602E185" w:rsidRPr="002D0855" w:rsidRDefault="1602E185" w:rsidP="002D0855">
      <w:pPr>
        <w:pStyle w:val="ListParagraph"/>
        <w:numPr>
          <w:ilvl w:val="0"/>
          <w:numId w:val="33"/>
        </w:numPr>
        <w:spacing w:after="0" w:line="240" w:lineRule="auto"/>
        <w:rPr>
          <w:rFonts w:ascii="Arial" w:hAnsi="Arial" w:cs="Arial"/>
          <w:sz w:val="22"/>
          <w:szCs w:val="22"/>
        </w:rPr>
      </w:pPr>
      <w:r w:rsidRPr="002D0855">
        <w:rPr>
          <w:rFonts w:ascii="Arial" w:eastAsia="Arial" w:hAnsi="Arial" w:cs="Arial"/>
          <w:sz w:val="22"/>
          <w:szCs w:val="22"/>
        </w:rPr>
        <w:t xml:space="preserve">Requests relating to the number of children in care or receiving services from YOT/YOS/YISP; </w:t>
      </w:r>
    </w:p>
    <w:p w14:paraId="6A89E723" w14:textId="6F3729F3" w:rsidR="1602E185" w:rsidRPr="002D0855" w:rsidRDefault="1602E185" w:rsidP="002D0855">
      <w:pPr>
        <w:pStyle w:val="ListParagraph"/>
        <w:numPr>
          <w:ilvl w:val="0"/>
          <w:numId w:val="33"/>
        </w:numPr>
        <w:spacing w:after="0" w:line="240" w:lineRule="auto"/>
        <w:rPr>
          <w:rFonts w:ascii="Arial" w:hAnsi="Arial" w:cs="Arial"/>
          <w:sz w:val="22"/>
          <w:szCs w:val="22"/>
        </w:rPr>
      </w:pPr>
      <w:r w:rsidRPr="002D0855">
        <w:rPr>
          <w:rFonts w:ascii="Arial" w:eastAsia="Arial" w:hAnsi="Arial" w:cs="Arial"/>
          <w:sz w:val="22"/>
          <w:szCs w:val="22"/>
        </w:rPr>
        <w:t xml:space="preserve">Requests relating to governors; </w:t>
      </w:r>
    </w:p>
    <w:p w14:paraId="1456832A" w14:textId="2351ACB0" w:rsidR="1602E185" w:rsidRPr="002D0855" w:rsidRDefault="1602E185" w:rsidP="002D0855">
      <w:pPr>
        <w:pStyle w:val="ListParagraph"/>
        <w:numPr>
          <w:ilvl w:val="0"/>
          <w:numId w:val="33"/>
        </w:numPr>
        <w:spacing w:after="0" w:line="240" w:lineRule="auto"/>
        <w:rPr>
          <w:rFonts w:ascii="Arial" w:hAnsi="Arial" w:cs="Arial"/>
          <w:sz w:val="22"/>
          <w:szCs w:val="22"/>
        </w:rPr>
      </w:pPr>
      <w:r w:rsidRPr="002D0855">
        <w:rPr>
          <w:rFonts w:ascii="Arial" w:eastAsia="Arial" w:hAnsi="Arial" w:cs="Arial"/>
          <w:sz w:val="22"/>
          <w:szCs w:val="22"/>
        </w:rPr>
        <w:t xml:space="preserve">Requests relating to travel expenses; </w:t>
      </w:r>
    </w:p>
    <w:p w14:paraId="4B2F8080" w14:textId="301BE6BC" w:rsidR="1602E185" w:rsidRPr="002D0855" w:rsidRDefault="1602E185" w:rsidP="002D0855">
      <w:pPr>
        <w:pStyle w:val="ListParagraph"/>
        <w:numPr>
          <w:ilvl w:val="0"/>
          <w:numId w:val="33"/>
        </w:numPr>
        <w:spacing w:after="0" w:line="240" w:lineRule="auto"/>
        <w:rPr>
          <w:rFonts w:ascii="Arial" w:hAnsi="Arial" w:cs="Arial"/>
          <w:sz w:val="22"/>
          <w:szCs w:val="22"/>
        </w:rPr>
      </w:pPr>
      <w:r w:rsidRPr="002D0855">
        <w:rPr>
          <w:rFonts w:ascii="Arial" w:eastAsia="Arial" w:hAnsi="Arial" w:cs="Arial"/>
          <w:sz w:val="22"/>
          <w:szCs w:val="22"/>
        </w:rPr>
        <w:t xml:space="preserve">Requests regarding any legal prosecution with school involvement past, present or future; </w:t>
      </w:r>
    </w:p>
    <w:p w14:paraId="1DB6891F" w14:textId="7CAC7A6B" w:rsidR="1602E185" w:rsidRPr="002D0855" w:rsidRDefault="1602E185" w:rsidP="002D0855">
      <w:pPr>
        <w:pStyle w:val="ListParagraph"/>
        <w:numPr>
          <w:ilvl w:val="0"/>
          <w:numId w:val="33"/>
        </w:numPr>
        <w:spacing w:after="0" w:line="240" w:lineRule="auto"/>
        <w:rPr>
          <w:rFonts w:ascii="Arial" w:hAnsi="Arial" w:cs="Arial"/>
          <w:sz w:val="22"/>
          <w:szCs w:val="22"/>
        </w:rPr>
      </w:pPr>
      <w:r w:rsidRPr="002D0855">
        <w:rPr>
          <w:rFonts w:ascii="Arial" w:eastAsia="Arial" w:hAnsi="Arial" w:cs="Arial"/>
          <w:sz w:val="22"/>
          <w:szCs w:val="22"/>
        </w:rPr>
        <w:t xml:space="preserve">Requests relating to deceased persons; </w:t>
      </w:r>
    </w:p>
    <w:p w14:paraId="2E9D91A0" w14:textId="2DD41412" w:rsidR="1602E185" w:rsidRPr="002D0855" w:rsidRDefault="1602E185" w:rsidP="002D0855">
      <w:pPr>
        <w:pStyle w:val="ListParagraph"/>
        <w:numPr>
          <w:ilvl w:val="0"/>
          <w:numId w:val="33"/>
        </w:numPr>
        <w:spacing w:after="0" w:line="240" w:lineRule="auto"/>
        <w:rPr>
          <w:rFonts w:ascii="Arial" w:hAnsi="Arial" w:cs="Arial"/>
          <w:sz w:val="22"/>
          <w:szCs w:val="22"/>
        </w:rPr>
      </w:pPr>
      <w:r w:rsidRPr="002D0855">
        <w:rPr>
          <w:rFonts w:ascii="Arial" w:eastAsia="Arial" w:hAnsi="Arial" w:cs="Arial"/>
          <w:sz w:val="22"/>
          <w:szCs w:val="22"/>
        </w:rPr>
        <w:t xml:space="preserve">Requests relating to staff pay  </w:t>
      </w:r>
    </w:p>
    <w:p w14:paraId="468D6549" w14:textId="248EBA70" w:rsidR="1602E185" w:rsidRPr="002D0855" w:rsidRDefault="1602E185" w:rsidP="002D0855">
      <w:pPr>
        <w:pStyle w:val="ListParagraph"/>
        <w:numPr>
          <w:ilvl w:val="0"/>
          <w:numId w:val="33"/>
        </w:numPr>
        <w:spacing w:after="0" w:line="240" w:lineRule="auto"/>
        <w:rPr>
          <w:rFonts w:ascii="Arial" w:hAnsi="Arial" w:cs="Arial"/>
          <w:sz w:val="22"/>
          <w:szCs w:val="22"/>
        </w:rPr>
      </w:pPr>
      <w:r w:rsidRPr="002D0855">
        <w:rPr>
          <w:rFonts w:ascii="Arial" w:eastAsia="Arial" w:hAnsi="Arial" w:cs="Arial"/>
          <w:sz w:val="22"/>
          <w:szCs w:val="22"/>
        </w:rPr>
        <w:t xml:space="preserve">Requests relating to agency workers and/or their pay </w:t>
      </w:r>
    </w:p>
    <w:p w14:paraId="56E891D3" w14:textId="22D0E6D7" w:rsidR="1602E185" w:rsidRPr="002D0855" w:rsidRDefault="1602E185" w:rsidP="002D0855">
      <w:pPr>
        <w:pStyle w:val="ListParagraph"/>
        <w:numPr>
          <w:ilvl w:val="0"/>
          <w:numId w:val="33"/>
        </w:numPr>
        <w:spacing w:after="0" w:line="240" w:lineRule="auto"/>
        <w:rPr>
          <w:rFonts w:ascii="Arial" w:hAnsi="Arial" w:cs="Arial"/>
          <w:sz w:val="22"/>
          <w:szCs w:val="22"/>
        </w:rPr>
      </w:pPr>
      <w:r w:rsidRPr="002D0855">
        <w:rPr>
          <w:rFonts w:ascii="Arial" w:eastAsia="Arial" w:hAnsi="Arial" w:cs="Arial"/>
          <w:sz w:val="22"/>
          <w:szCs w:val="22"/>
        </w:rPr>
        <w:t>Requests relating to staff sickness absence</w:t>
      </w:r>
    </w:p>
    <w:p w14:paraId="76538DF3" w14:textId="684D3017"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 </w:t>
      </w:r>
    </w:p>
    <w:p w14:paraId="25E851E5" w14:textId="0454BEA7" w:rsidR="1602E185" w:rsidRPr="00C81AF1" w:rsidRDefault="00C81AF1" w:rsidP="00C81AF1">
      <w:pPr>
        <w:pStyle w:val="Heading2"/>
        <w:rPr>
          <w:rFonts w:ascii="Arial" w:eastAsia="Arial" w:hAnsi="Arial" w:cs="Arial"/>
          <w:color w:val="auto"/>
          <w:sz w:val="22"/>
          <w:szCs w:val="22"/>
          <w:u w:val="single"/>
        </w:rPr>
      </w:pPr>
      <w:bookmarkStart w:id="14" w:name="_Toc239946961"/>
      <w:r w:rsidRPr="00C81AF1">
        <w:rPr>
          <w:rFonts w:ascii="Arial" w:eastAsia="Arial" w:hAnsi="Arial" w:cs="Arial"/>
          <w:color w:val="auto"/>
          <w:sz w:val="22"/>
          <w:szCs w:val="22"/>
          <w:u w:val="single"/>
        </w:rPr>
        <w:t xml:space="preserve">Appendix 2: </w:t>
      </w:r>
      <w:r w:rsidR="1602E185" w:rsidRPr="00C81AF1">
        <w:rPr>
          <w:rFonts w:ascii="Arial" w:eastAsia="Arial" w:hAnsi="Arial" w:cs="Arial"/>
          <w:color w:val="auto"/>
          <w:sz w:val="22"/>
          <w:szCs w:val="22"/>
          <w:u w:val="single"/>
        </w:rPr>
        <w:t>Re-use of school information and copyright</w:t>
      </w:r>
      <w:bookmarkEnd w:id="14"/>
      <w:r w:rsidR="1602E185" w:rsidRPr="00C81AF1">
        <w:rPr>
          <w:rFonts w:ascii="Arial" w:eastAsia="Arial" w:hAnsi="Arial" w:cs="Arial"/>
          <w:color w:val="auto"/>
          <w:sz w:val="22"/>
          <w:szCs w:val="22"/>
          <w:u w:val="single"/>
        </w:rPr>
        <w:t xml:space="preserve"> </w:t>
      </w:r>
    </w:p>
    <w:p w14:paraId="7D9D3166" w14:textId="6AC8F95E" w:rsidR="1602E185" w:rsidRPr="0029411A" w:rsidRDefault="1602E185" w:rsidP="00C81AF1">
      <w:pPr>
        <w:pStyle w:val="Heading3"/>
        <w:rPr>
          <w:rFonts w:ascii="Arial" w:hAnsi="Arial" w:cs="Arial"/>
          <w:sz w:val="22"/>
          <w:szCs w:val="22"/>
        </w:rPr>
      </w:pPr>
      <w:r w:rsidRPr="0029411A">
        <w:rPr>
          <w:rFonts w:ascii="Arial" w:eastAsia="Arial" w:hAnsi="Arial" w:cs="Arial"/>
          <w:b/>
          <w:bCs/>
          <w:sz w:val="22"/>
          <w:szCs w:val="22"/>
        </w:rPr>
        <w:t xml:space="preserve"> </w:t>
      </w:r>
    </w:p>
    <w:p w14:paraId="512BD98C" w14:textId="13243A48"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Unless otherwise stated, the </w:t>
      </w:r>
      <w:r w:rsidR="00C81AF1" w:rsidRPr="0029411A">
        <w:rPr>
          <w:rFonts w:ascii="Arial" w:eastAsia="Arial" w:hAnsi="Arial" w:cs="Arial"/>
          <w:sz w:val="22"/>
          <w:szCs w:val="22"/>
        </w:rPr>
        <w:t>school</w:t>
      </w:r>
      <w:r w:rsidRPr="0029411A">
        <w:rPr>
          <w:rFonts w:ascii="Arial" w:eastAsia="Arial" w:hAnsi="Arial" w:cs="Arial"/>
          <w:sz w:val="22"/>
          <w:szCs w:val="22"/>
        </w:rPr>
        <w:t xml:space="preserve"> owns the copyright </w:t>
      </w:r>
      <w:r w:rsidR="001B4C62">
        <w:rPr>
          <w:rFonts w:ascii="Arial" w:eastAsia="Arial" w:hAnsi="Arial" w:cs="Arial"/>
          <w:sz w:val="22"/>
          <w:szCs w:val="22"/>
        </w:rPr>
        <w:t>on</w:t>
      </w:r>
      <w:r w:rsidRPr="0029411A">
        <w:rPr>
          <w:rFonts w:ascii="Arial" w:eastAsia="Arial" w:hAnsi="Arial" w:cs="Arial"/>
          <w:sz w:val="22"/>
          <w:szCs w:val="22"/>
        </w:rPr>
        <w:t xml:space="preserve"> all material on their website and any information contained in responses to request for information made under </w:t>
      </w:r>
      <w:r w:rsidR="001B4C62">
        <w:rPr>
          <w:rFonts w:ascii="Arial" w:eastAsia="Arial" w:hAnsi="Arial" w:cs="Arial"/>
          <w:sz w:val="22"/>
          <w:szCs w:val="22"/>
        </w:rPr>
        <w:t>FOIA</w:t>
      </w:r>
      <w:r w:rsidRPr="0029411A">
        <w:rPr>
          <w:rFonts w:ascii="Arial" w:eastAsia="Arial" w:hAnsi="Arial" w:cs="Arial"/>
          <w:sz w:val="22"/>
          <w:szCs w:val="22"/>
        </w:rPr>
        <w:t xml:space="preserve"> or</w:t>
      </w:r>
      <w:r w:rsidR="001B4C62">
        <w:rPr>
          <w:rFonts w:ascii="Arial" w:eastAsia="Arial" w:hAnsi="Arial" w:cs="Arial"/>
          <w:sz w:val="22"/>
          <w:szCs w:val="22"/>
        </w:rPr>
        <w:t xml:space="preserve"> EIR.</w:t>
      </w:r>
    </w:p>
    <w:p w14:paraId="4D0B7095" w14:textId="24315A18"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 </w:t>
      </w:r>
    </w:p>
    <w:p w14:paraId="337E2C8D" w14:textId="79F25D5E"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Subject to the following conditions, the </w:t>
      </w:r>
      <w:r w:rsidR="00C81AF1" w:rsidRPr="0029411A">
        <w:rPr>
          <w:rFonts w:ascii="Arial" w:eastAsia="Arial" w:hAnsi="Arial" w:cs="Arial"/>
          <w:sz w:val="22"/>
          <w:szCs w:val="22"/>
        </w:rPr>
        <w:t>school</w:t>
      </w:r>
      <w:r w:rsidRPr="0029411A">
        <w:rPr>
          <w:rFonts w:ascii="Arial" w:eastAsia="Arial" w:hAnsi="Arial" w:cs="Arial"/>
          <w:sz w:val="22"/>
          <w:szCs w:val="22"/>
        </w:rPr>
        <w:t xml:space="preserve"> has no objection to organisations reusing its copyright-protected materials and reproducing them in their own publications, or on their internal computer networks. Organisations using the </w:t>
      </w:r>
      <w:r w:rsidR="00C81AF1" w:rsidRPr="0029411A">
        <w:rPr>
          <w:rFonts w:ascii="Arial" w:eastAsia="Arial" w:hAnsi="Arial" w:cs="Arial"/>
          <w:sz w:val="22"/>
          <w:szCs w:val="22"/>
        </w:rPr>
        <w:t>school’s</w:t>
      </w:r>
      <w:r w:rsidRPr="0029411A">
        <w:rPr>
          <w:rFonts w:ascii="Arial" w:eastAsia="Arial" w:hAnsi="Arial" w:cs="Arial"/>
          <w:sz w:val="22"/>
          <w:szCs w:val="22"/>
        </w:rPr>
        <w:t xml:space="preserve"> materials must adhere to the following criteria:</w:t>
      </w:r>
    </w:p>
    <w:p w14:paraId="664A195E" w14:textId="44956523"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 </w:t>
      </w:r>
    </w:p>
    <w:p w14:paraId="1028A8E4" w14:textId="0F4A3EC9" w:rsidR="1602E185" w:rsidRPr="009627BE" w:rsidRDefault="1602E185" w:rsidP="009627BE">
      <w:pPr>
        <w:pStyle w:val="ListParagraph"/>
        <w:numPr>
          <w:ilvl w:val="0"/>
          <w:numId w:val="37"/>
        </w:numPr>
        <w:spacing w:after="0" w:line="240" w:lineRule="auto"/>
        <w:rPr>
          <w:rFonts w:ascii="Arial" w:hAnsi="Arial" w:cs="Arial"/>
          <w:sz w:val="22"/>
          <w:szCs w:val="22"/>
        </w:rPr>
      </w:pPr>
      <w:r w:rsidRPr="009627BE">
        <w:rPr>
          <w:rFonts w:ascii="Arial" w:eastAsia="Arial" w:hAnsi="Arial" w:cs="Arial"/>
          <w:sz w:val="22"/>
          <w:szCs w:val="22"/>
        </w:rPr>
        <w:t xml:space="preserve">Any publication or internal network which incorporates the </w:t>
      </w:r>
      <w:r w:rsidR="001B4C62">
        <w:rPr>
          <w:rFonts w:ascii="Arial" w:eastAsia="Arial" w:hAnsi="Arial" w:cs="Arial"/>
          <w:sz w:val="22"/>
          <w:szCs w:val="22"/>
        </w:rPr>
        <w:t>m</w:t>
      </w:r>
      <w:r w:rsidRPr="009627BE">
        <w:rPr>
          <w:rFonts w:ascii="Arial" w:eastAsia="Arial" w:hAnsi="Arial" w:cs="Arial"/>
          <w:sz w:val="22"/>
          <w:szCs w:val="22"/>
        </w:rPr>
        <w:t xml:space="preserve">aterials must include an acknowledgement of the source. </w:t>
      </w:r>
    </w:p>
    <w:p w14:paraId="787F8AAF" w14:textId="6A8893AC" w:rsidR="1602E185" w:rsidRPr="009627BE" w:rsidRDefault="1602E185" w:rsidP="009627BE">
      <w:pPr>
        <w:pStyle w:val="ListParagraph"/>
        <w:numPr>
          <w:ilvl w:val="0"/>
          <w:numId w:val="37"/>
        </w:numPr>
        <w:spacing w:after="0" w:line="240" w:lineRule="auto"/>
        <w:rPr>
          <w:rFonts w:ascii="Arial" w:hAnsi="Arial" w:cs="Arial"/>
          <w:sz w:val="22"/>
          <w:szCs w:val="22"/>
        </w:rPr>
      </w:pPr>
      <w:r w:rsidRPr="009627BE">
        <w:rPr>
          <w:rFonts w:ascii="Arial" w:eastAsia="Arial" w:hAnsi="Arial" w:cs="Arial"/>
          <w:sz w:val="22"/>
          <w:szCs w:val="22"/>
        </w:rPr>
        <w:t xml:space="preserve">The </w:t>
      </w:r>
      <w:r w:rsidR="001B4C62">
        <w:rPr>
          <w:rFonts w:ascii="Arial" w:eastAsia="Arial" w:hAnsi="Arial" w:cs="Arial"/>
          <w:sz w:val="22"/>
          <w:szCs w:val="22"/>
        </w:rPr>
        <w:t>m</w:t>
      </w:r>
      <w:r w:rsidRPr="009627BE">
        <w:rPr>
          <w:rFonts w:ascii="Arial" w:eastAsia="Arial" w:hAnsi="Arial" w:cs="Arial"/>
          <w:sz w:val="22"/>
          <w:szCs w:val="22"/>
        </w:rPr>
        <w:t>aterial must be clearly separated from any comment made on it by the organisation or others.</w:t>
      </w:r>
    </w:p>
    <w:p w14:paraId="7A56201A" w14:textId="339B0BC8" w:rsidR="1602E185" w:rsidRPr="009627BE" w:rsidRDefault="1602E185" w:rsidP="009627BE">
      <w:pPr>
        <w:pStyle w:val="ListParagraph"/>
        <w:numPr>
          <w:ilvl w:val="0"/>
          <w:numId w:val="37"/>
        </w:numPr>
        <w:spacing w:after="0" w:line="240" w:lineRule="auto"/>
        <w:rPr>
          <w:rFonts w:ascii="Arial" w:hAnsi="Arial" w:cs="Arial"/>
          <w:sz w:val="22"/>
          <w:szCs w:val="22"/>
        </w:rPr>
      </w:pPr>
      <w:r w:rsidRPr="009627BE">
        <w:rPr>
          <w:rFonts w:ascii="Arial" w:eastAsia="Arial" w:hAnsi="Arial" w:cs="Arial"/>
          <w:sz w:val="22"/>
          <w:szCs w:val="22"/>
        </w:rPr>
        <w:t xml:space="preserve">Readers of the </w:t>
      </w:r>
      <w:r w:rsidR="001B4C62">
        <w:rPr>
          <w:rFonts w:ascii="Arial" w:eastAsia="Arial" w:hAnsi="Arial" w:cs="Arial"/>
          <w:sz w:val="22"/>
          <w:szCs w:val="22"/>
        </w:rPr>
        <w:t>m</w:t>
      </w:r>
      <w:r w:rsidRPr="009627BE">
        <w:rPr>
          <w:rFonts w:ascii="Arial" w:eastAsia="Arial" w:hAnsi="Arial" w:cs="Arial"/>
          <w:sz w:val="22"/>
          <w:szCs w:val="22"/>
        </w:rPr>
        <w:t xml:space="preserve">aterial must not be given the impression that the </w:t>
      </w:r>
      <w:r w:rsidR="00C81AF1" w:rsidRPr="009627BE">
        <w:rPr>
          <w:rFonts w:ascii="Arial" w:eastAsia="Arial" w:hAnsi="Arial" w:cs="Arial"/>
          <w:sz w:val="22"/>
          <w:szCs w:val="22"/>
        </w:rPr>
        <w:t>school</w:t>
      </w:r>
      <w:r w:rsidRPr="009627BE">
        <w:rPr>
          <w:rFonts w:ascii="Arial" w:eastAsia="Arial" w:hAnsi="Arial" w:cs="Arial"/>
          <w:sz w:val="22"/>
          <w:szCs w:val="22"/>
        </w:rPr>
        <w:t xml:space="preserve"> is responsible for, or has in any way approved, the publication or network in which his </w:t>
      </w:r>
      <w:r w:rsidR="001B4C62">
        <w:rPr>
          <w:rFonts w:ascii="Arial" w:eastAsia="Arial" w:hAnsi="Arial" w:cs="Arial"/>
          <w:sz w:val="22"/>
          <w:szCs w:val="22"/>
        </w:rPr>
        <w:t>m</w:t>
      </w:r>
      <w:r w:rsidRPr="009627BE">
        <w:rPr>
          <w:rFonts w:ascii="Arial" w:eastAsia="Arial" w:hAnsi="Arial" w:cs="Arial"/>
          <w:sz w:val="22"/>
          <w:szCs w:val="22"/>
        </w:rPr>
        <w:t xml:space="preserve">aterials are reproduced. </w:t>
      </w:r>
    </w:p>
    <w:p w14:paraId="41C7E2A2" w14:textId="032E03E9" w:rsidR="1602E185" w:rsidRPr="009627BE" w:rsidRDefault="1602E185" w:rsidP="009627BE">
      <w:pPr>
        <w:pStyle w:val="ListParagraph"/>
        <w:numPr>
          <w:ilvl w:val="0"/>
          <w:numId w:val="37"/>
        </w:numPr>
        <w:spacing w:after="0" w:line="240" w:lineRule="auto"/>
        <w:rPr>
          <w:rFonts w:ascii="Arial" w:hAnsi="Arial" w:cs="Arial"/>
          <w:sz w:val="22"/>
          <w:szCs w:val="22"/>
        </w:rPr>
      </w:pPr>
      <w:r w:rsidRPr="009627BE">
        <w:rPr>
          <w:rFonts w:ascii="Arial" w:eastAsia="Arial" w:hAnsi="Arial" w:cs="Arial"/>
          <w:sz w:val="22"/>
          <w:szCs w:val="22"/>
        </w:rPr>
        <w:t xml:space="preserve">The </w:t>
      </w:r>
      <w:r w:rsidR="001B4C62">
        <w:rPr>
          <w:rFonts w:ascii="Arial" w:eastAsia="Arial" w:hAnsi="Arial" w:cs="Arial"/>
          <w:sz w:val="22"/>
          <w:szCs w:val="22"/>
        </w:rPr>
        <w:t>m</w:t>
      </w:r>
      <w:r w:rsidRPr="009627BE">
        <w:rPr>
          <w:rFonts w:ascii="Arial" w:eastAsia="Arial" w:hAnsi="Arial" w:cs="Arial"/>
          <w:sz w:val="22"/>
          <w:szCs w:val="22"/>
        </w:rPr>
        <w:t xml:space="preserve">aterials may not be altered or amended unless such material is clearly marked as altered or amended by the organisation or others. </w:t>
      </w:r>
    </w:p>
    <w:p w14:paraId="679849D4" w14:textId="1C4F45B9" w:rsidR="1602E185" w:rsidRPr="009627BE" w:rsidRDefault="1602E185" w:rsidP="009627BE">
      <w:pPr>
        <w:pStyle w:val="ListParagraph"/>
        <w:numPr>
          <w:ilvl w:val="0"/>
          <w:numId w:val="37"/>
        </w:numPr>
        <w:spacing w:after="0" w:line="240" w:lineRule="auto"/>
        <w:rPr>
          <w:rFonts w:ascii="Arial" w:hAnsi="Arial" w:cs="Arial"/>
          <w:sz w:val="22"/>
          <w:szCs w:val="22"/>
        </w:rPr>
      </w:pPr>
      <w:r w:rsidRPr="009627BE">
        <w:rPr>
          <w:rFonts w:ascii="Arial" w:eastAsia="Arial" w:hAnsi="Arial" w:cs="Arial"/>
          <w:sz w:val="22"/>
          <w:szCs w:val="22"/>
        </w:rPr>
        <w:t xml:space="preserve">No fee may be charged by any organisation reproducing the </w:t>
      </w:r>
      <w:r w:rsidR="001B4C62">
        <w:rPr>
          <w:rFonts w:ascii="Arial" w:eastAsia="Arial" w:hAnsi="Arial" w:cs="Arial"/>
          <w:sz w:val="22"/>
          <w:szCs w:val="22"/>
        </w:rPr>
        <w:t>s</w:t>
      </w:r>
      <w:r w:rsidRPr="009627BE">
        <w:rPr>
          <w:rFonts w:ascii="Arial" w:eastAsia="Arial" w:hAnsi="Arial" w:cs="Arial"/>
          <w:sz w:val="22"/>
          <w:szCs w:val="22"/>
        </w:rPr>
        <w:t xml:space="preserve">chool’s </w:t>
      </w:r>
      <w:r w:rsidR="001B4C62">
        <w:rPr>
          <w:rFonts w:ascii="Arial" w:eastAsia="Arial" w:hAnsi="Arial" w:cs="Arial"/>
          <w:sz w:val="22"/>
          <w:szCs w:val="22"/>
        </w:rPr>
        <w:t>ma</w:t>
      </w:r>
      <w:r w:rsidRPr="009627BE">
        <w:rPr>
          <w:rFonts w:ascii="Arial" w:eastAsia="Arial" w:hAnsi="Arial" w:cs="Arial"/>
          <w:sz w:val="22"/>
          <w:szCs w:val="22"/>
        </w:rPr>
        <w:t>terial</w:t>
      </w:r>
      <w:r w:rsidR="001B4C62">
        <w:rPr>
          <w:rFonts w:ascii="Arial" w:eastAsia="Arial" w:hAnsi="Arial" w:cs="Arial"/>
          <w:sz w:val="22"/>
          <w:szCs w:val="22"/>
        </w:rPr>
        <w:t>s</w:t>
      </w:r>
      <w:r w:rsidRPr="009627BE">
        <w:rPr>
          <w:rFonts w:ascii="Arial" w:eastAsia="Arial" w:hAnsi="Arial" w:cs="Arial"/>
          <w:sz w:val="22"/>
          <w:szCs w:val="22"/>
        </w:rPr>
        <w:t xml:space="preserve">. </w:t>
      </w:r>
    </w:p>
    <w:p w14:paraId="616D8514" w14:textId="5739565D" w:rsidR="1602E185" w:rsidRPr="009627BE" w:rsidRDefault="1602E185" w:rsidP="009627BE">
      <w:pPr>
        <w:pStyle w:val="ListParagraph"/>
        <w:numPr>
          <w:ilvl w:val="0"/>
          <w:numId w:val="37"/>
        </w:numPr>
        <w:spacing w:after="0" w:line="240" w:lineRule="auto"/>
        <w:rPr>
          <w:rFonts w:ascii="Arial" w:hAnsi="Arial" w:cs="Arial"/>
          <w:sz w:val="22"/>
          <w:szCs w:val="22"/>
        </w:rPr>
      </w:pPr>
      <w:r w:rsidRPr="009627BE">
        <w:rPr>
          <w:rFonts w:ascii="Arial" w:eastAsia="Arial" w:hAnsi="Arial" w:cs="Arial"/>
          <w:sz w:val="22"/>
          <w:szCs w:val="22"/>
        </w:rPr>
        <w:t xml:space="preserve">When reproducing </w:t>
      </w:r>
      <w:r w:rsidR="001B4C62">
        <w:rPr>
          <w:rFonts w:ascii="Arial" w:eastAsia="Arial" w:hAnsi="Arial" w:cs="Arial"/>
          <w:sz w:val="22"/>
          <w:szCs w:val="22"/>
        </w:rPr>
        <w:t>our</w:t>
      </w:r>
      <w:r w:rsidRPr="009627BE">
        <w:rPr>
          <w:rFonts w:ascii="Arial" w:eastAsia="Arial" w:hAnsi="Arial" w:cs="Arial"/>
          <w:sz w:val="22"/>
          <w:szCs w:val="22"/>
        </w:rPr>
        <w:t xml:space="preserve"> </w:t>
      </w:r>
      <w:r w:rsidR="001B4C62">
        <w:rPr>
          <w:rFonts w:ascii="Arial" w:eastAsia="Arial" w:hAnsi="Arial" w:cs="Arial"/>
          <w:sz w:val="22"/>
          <w:szCs w:val="22"/>
        </w:rPr>
        <w:t>m</w:t>
      </w:r>
      <w:r w:rsidRPr="009627BE">
        <w:rPr>
          <w:rFonts w:ascii="Arial" w:eastAsia="Arial" w:hAnsi="Arial" w:cs="Arial"/>
          <w:sz w:val="22"/>
          <w:szCs w:val="22"/>
        </w:rPr>
        <w:t xml:space="preserve">aterial, organisations must have regard to any qualifying statements or descriptions attached to </w:t>
      </w:r>
      <w:r w:rsidR="001B4C62">
        <w:rPr>
          <w:rFonts w:ascii="Arial" w:eastAsia="Arial" w:hAnsi="Arial" w:cs="Arial"/>
          <w:sz w:val="22"/>
          <w:szCs w:val="22"/>
        </w:rPr>
        <w:t>them</w:t>
      </w:r>
      <w:r w:rsidRPr="009627BE">
        <w:rPr>
          <w:rFonts w:ascii="Arial" w:eastAsia="Arial" w:hAnsi="Arial" w:cs="Arial"/>
          <w:sz w:val="22"/>
          <w:szCs w:val="22"/>
        </w:rPr>
        <w:t>,</w:t>
      </w:r>
      <w:r w:rsidR="001B4C62">
        <w:rPr>
          <w:rFonts w:ascii="Arial" w:eastAsia="Arial" w:hAnsi="Arial" w:cs="Arial"/>
          <w:sz w:val="22"/>
          <w:szCs w:val="22"/>
        </w:rPr>
        <w:t xml:space="preserve"> </w:t>
      </w:r>
      <w:r w:rsidRPr="009627BE">
        <w:rPr>
          <w:rFonts w:ascii="Arial" w:eastAsia="Arial" w:hAnsi="Arial" w:cs="Arial"/>
          <w:sz w:val="22"/>
          <w:szCs w:val="22"/>
        </w:rPr>
        <w:t xml:space="preserve">for example, descriptions such as 'consultation document', are important as are statements concerning the audience at which the </w:t>
      </w:r>
      <w:r w:rsidR="001B4C62">
        <w:rPr>
          <w:rFonts w:ascii="Arial" w:eastAsia="Arial" w:hAnsi="Arial" w:cs="Arial"/>
          <w:sz w:val="22"/>
          <w:szCs w:val="22"/>
        </w:rPr>
        <w:t>m</w:t>
      </w:r>
      <w:r w:rsidRPr="009627BE">
        <w:rPr>
          <w:rFonts w:ascii="Arial" w:eastAsia="Arial" w:hAnsi="Arial" w:cs="Arial"/>
          <w:sz w:val="22"/>
          <w:szCs w:val="22"/>
        </w:rPr>
        <w:t xml:space="preserve">aterial </w:t>
      </w:r>
      <w:r w:rsidR="001B4C62">
        <w:rPr>
          <w:rFonts w:ascii="Arial" w:eastAsia="Arial" w:hAnsi="Arial" w:cs="Arial"/>
          <w:sz w:val="22"/>
          <w:szCs w:val="22"/>
        </w:rPr>
        <w:t>wa</w:t>
      </w:r>
      <w:r w:rsidRPr="009627BE">
        <w:rPr>
          <w:rFonts w:ascii="Arial" w:eastAsia="Arial" w:hAnsi="Arial" w:cs="Arial"/>
          <w:sz w:val="22"/>
          <w:szCs w:val="22"/>
        </w:rPr>
        <w:t xml:space="preserve">s directed. If </w:t>
      </w:r>
      <w:r w:rsidR="001B4C62">
        <w:rPr>
          <w:rFonts w:ascii="Arial" w:eastAsia="Arial" w:hAnsi="Arial" w:cs="Arial"/>
          <w:sz w:val="22"/>
          <w:szCs w:val="22"/>
        </w:rPr>
        <w:t xml:space="preserve">it </w:t>
      </w:r>
      <w:r w:rsidRPr="009627BE">
        <w:rPr>
          <w:rFonts w:ascii="Arial" w:eastAsia="Arial" w:hAnsi="Arial" w:cs="Arial"/>
          <w:sz w:val="22"/>
          <w:szCs w:val="22"/>
        </w:rPr>
        <w:t xml:space="preserve">is reproduced in full, or substantial extracts are reproduced, any qualifying statements attached must be included. </w:t>
      </w:r>
    </w:p>
    <w:p w14:paraId="3FBB682D" w14:textId="5E275808" w:rsidR="1602E185" w:rsidRPr="009627BE" w:rsidRDefault="1602E185" w:rsidP="009627BE">
      <w:pPr>
        <w:pStyle w:val="ListParagraph"/>
        <w:numPr>
          <w:ilvl w:val="0"/>
          <w:numId w:val="37"/>
        </w:numPr>
        <w:spacing w:after="0" w:line="240" w:lineRule="auto"/>
        <w:rPr>
          <w:rFonts w:ascii="Arial" w:hAnsi="Arial" w:cs="Arial"/>
          <w:sz w:val="22"/>
          <w:szCs w:val="22"/>
        </w:rPr>
      </w:pPr>
      <w:r w:rsidRPr="009627BE">
        <w:rPr>
          <w:rFonts w:ascii="Arial" w:eastAsia="Arial" w:hAnsi="Arial" w:cs="Arial"/>
          <w:sz w:val="22"/>
          <w:szCs w:val="22"/>
        </w:rPr>
        <w:t xml:space="preserve">There is no charge for the reproduction of </w:t>
      </w:r>
      <w:r w:rsidR="001B4C62">
        <w:rPr>
          <w:rFonts w:ascii="Arial" w:eastAsia="Arial" w:hAnsi="Arial" w:cs="Arial"/>
          <w:sz w:val="22"/>
          <w:szCs w:val="22"/>
        </w:rPr>
        <w:t>m</w:t>
      </w:r>
      <w:r w:rsidRPr="009627BE">
        <w:rPr>
          <w:rFonts w:ascii="Arial" w:eastAsia="Arial" w:hAnsi="Arial" w:cs="Arial"/>
          <w:sz w:val="22"/>
          <w:szCs w:val="22"/>
        </w:rPr>
        <w:t>aterial made in accordance with these conditions.</w:t>
      </w:r>
    </w:p>
    <w:p w14:paraId="0DE120F2" w14:textId="561C1DA2"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 </w:t>
      </w:r>
    </w:p>
    <w:p w14:paraId="4DC0D18F" w14:textId="00E2A11C"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The Re-use of Public Sector Information Regulations 2005 provided a framework for deciding issues relating to the re-use of information held by public bodies. Subject to the conditions set out above, the </w:t>
      </w:r>
      <w:r w:rsidR="009627BE" w:rsidRPr="0029411A">
        <w:rPr>
          <w:rFonts w:ascii="Arial" w:eastAsia="Arial" w:hAnsi="Arial" w:cs="Arial"/>
          <w:sz w:val="22"/>
          <w:szCs w:val="22"/>
        </w:rPr>
        <w:t>school</w:t>
      </w:r>
      <w:r w:rsidRPr="0029411A">
        <w:rPr>
          <w:rFonts w:ascii="Arial" w:eastAsia="Arial" w:hAnsi="Arial" w:cs="Arial"/>
          <w:sz w:val="22"/>
          <w:szCs w:val="22"/>
        </w:rPr>
        <w:t xml:space="preserve"> has no objection to organisations reproducing the </w:t>
      </w:r>
      <w:r w:rsidR="006E107C">
        <w:rPr>
          <w:rFonts w:ascii="Arial" w:eastAsia="Arial" w:hAnsi="Arial" w:cs="Arial"/>
          <w:sz w:val="22"/>
          <w:szCs w:val="22"/>
        </w:rPr>
        <w:t>m</w:t>
      </w:r>
      <w:r w:rsidRPr="0029411A">
        <w:rPr>
          <w:rFonts w:ascii="Arial" w:eastAsia="Arial" w:hAnsi="Arial" w:cs="Arial"/>
          <w:sz w:val="22"/>
          <w:szCs w:val="22"/>
        </w:rPr>
        <w:t>aterial made available.</w:t>
      </w:r>
    </w:p>
    <w:p w14:paraId="7CE4ECB9" w14:textId="221DA390"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 </w:t>
      </w:r>
    </w:p>
    <w:p w14:paraId="3DBF11CD" w14:textId="4A81F306" w:rsidR="1602E185" w:rsidRDefault="1602E185" w:rsidP="0029411A">
      <w:pPr>
        <w:spacing w:after="0" w:line="240" w:lineRule="auto"/>
        <w:rPr>
          <w:rFonts w:ascii="Arial" w:eastAsia="Arial" w:hAnsi="Arial" w:cs="Arial"/>
          <w:sz w:val="22"/>
          <w:szCs w:val="22"/>
        </w:rPr>
      </w:pPr>
      <w:r w:rsidRPr="0029411A">
        <w:rPr>
          <w:rFonts w:ascii="Arial" w:eastAsia="Arial" w:hAnsi="Arial" w:cs="Arial"/>
          <w:sz w:val="22"/>
          <w:szCs w:val="22"/>
        </w:rPr>
        <w:lastRenderedPageBreak/>
        <w:t xml:space="preserve">Where an organisation wishes to re-use </w:t>
      </w:r>
      <w:r w:rsidR="006E107C">
        <w:rPr>
          <w:rFonts w:ascii="Arial" w:eastAsia="Arial" w:hAnsi="Arial" w:cs="Arial"/>
          <w:sz w:val="22"/>
          <w:szCs w:val="22"/>
        </w:rPr>
        <w:t>our</w:t>
      </w:r>
      <w:r w:rsidRPr="0029411A">
        <w:rPr>
          <w:rFonts w:ascii="Arial" w:eastAsia="Arial" w:hAnsi="Arial" w:cs="Arial"/>
          <w:sz w:val="22"/>
          <w:szCs w:val="22"/>
        </w:rPr>
        <w:t xml:space="preserve"> </w:t>
      </w:r>
      <w:r w:rsidR="006E107C">
        <w:rPr>
          <w:rFonts w:ascii="Arial" w:eastAsia="Arial" w:hAnsi="Arial" w:cs="Arial"/>
          <w:sz w:val="22"/>
          <w:szCs w:val="22"/>
        </w:rPr>
        <w:t>m</w:t>
      </w:r>
      <w:r w:rsidRPr="0029411A">
        <w:rPr>
          <w:rFonts w:ascii="Arial" w:eastAsia="Arial" w:hAnsi="Arial" w:cs="Arial"/>
          <w:sz w:val="22"/>
          <w:szCs w:val="22"/>
        </w:rPr>
        <w:t xml:space="preserve">aterial, but the proposed re-use would contravene any of the conditions set out above, the organisation should contact </w:t>
      </w:r>
      <w:r w:rsidR="006E107C">
        <w:rPr>
          <w:rFonts w:ascii="Arial" w:eastAsia="Arial" w:hAnsi="Arial" w:cs="Arial"/>
          <w:sz w:val="22"/>
          <w:szCs w:val="22"/>
        </w:rPr>
        <w:t>our School</w:t>
      </w:r>
      <w:r w:rsidRPr="0029411A">
        <w:rPr>
          <w:rFonts w:ascii="Arial" w:eastAsia="Arial" w:hAnsi="Arial" w:cs="Arial"/>
          <w:sz w:val="22"/>
          <w:szCs w:val="22"/>
        </w:rPr>
        <w:t xml:space="preserve"> Business Manager to determine whether the proposed re-use would be permitted and what, </w:t>
      </w:r>
      <w:r w:rsidR="006E107C">
        <w:rPr>
          <w:rFonts w:ascii="Arial" w:eastAsia="Arial" w:hAnsi="Arial" w:cs="Arial"/>
          <w:sz w:val="22"/>
          <w:szCs w:val="22"/>
        </w:rPr>
        <w:t>if</w:t>
      </w:r>
      <w:r w:rsidRPr="0029411A">
        <w:rPr>
          <w:rFonts w:ascii="Arial" w:eastAsia="Arial" w:hAnsi="Arial" w:cs="Arial"/>
          <w:sz w:val="22"/>
          <w:szCs w:val="22"/>
        </w:rPr>
        <w:t xml:space="preserve"> any, conditions may apply. The application should be in writing, specifying name and address of the applicant, identifying the documents to be re-used and the purpose</w:t>
      </w:r>
      <w:r w:rsidR="006E107C">
        <w:rPr>
          <w:rFonts w:ascii="Arial" w:eastAsia="Arial" w:hAnsi="Arial" w:cs="Arial"/>
          <w:sz w:val="22"/>
          <w:szCs w:val="22"/>
        </w:rPr>
        <w:t>.</w:t>
      </w:r>
    </w:p>
    <w:p w14:paraId="6294882D" w14:textId="77777777" w:rsidR="009627BE" w:rsidRPr="0029411A" w:rsidRDefault="009627BE" w:rsidP="0029411A">
      <w:pPr>
        <w:spacing w:after="0" w:line="240" w:lineRule="auto"/>
        <w:rPr>
          <w:rFonts w:ascii="Arial" w:hAnsi="Arial" w:cs="Arial"/>
          <w:sz w:val="22"/>
          <w:szCs w:val="22"/>
        </w:rPr>
      </w:pPr>
    </w:p>
    <w:p w14:paraId="7CD9AE76" w14:textId="4817A09F" w:rsidR="1602E185" w:rsidRPr="0029411A" w:rsidRDefault="1602E185" w:rsidP="0029411A">
      <w:pPr>
        <w:spacing w:after="0" w:line="240" w:lineRule="auto"/>
        <w:rPr>
          <w:rFonts w:ascii="Arial" w:hAnsi="Arial" w:cs="Arial"/>
          <w:sz w:val="22"/>
          <w:szCs w:val="22"/>
        </w:rPr>
      </w:pPr>
      <w:r w:rsidRPr="0029411A">
        <w:rPr>
          <w:rFonts w:ascii="Arial" w:eastAsia="Arial" w:hAnsi="Arial" w:cs="Arial"/>
          <w:sz w:val="22"/>
          <w:szCs w:val="22"/>
        </w:rPr>
        <w:t xml:space="preserve">If an individual or organisation is unhappy with the </w:t>
      </w:r>
      <w:r w:rsidR="006E107C" w:rsidRPr="0029411A">
        <w:rPr>
          <w:rFonts w:ascii="Arial" w:eastAsia="Arial" w:hAnsi="Arial" w:cs="Arial"/>
          <w:sz w:val="22"/>
          <w:szCs w:val="22"/>
        </w:rPr>
        <w:t>way</w:t>
      </w:r>
      <w:r w:rsidRPr="0029411A">
        <w:rPr>
          <w:rFonts w:ascii="Arial" w:eastAsia="Arial" w:hAnsi="Arial" w:cs="Arial"/>
          <w:sz w:val="22"/>
          <w:szCs w:val="22"/>
        </w:rPr>
        <w:t xml:space="preserve"> an application for the reproduction or the re-use of </w:t>
      </w:r>
      <w:r w:rsidR="006E107C" w:rsidRPr="0029411A">
        <w:rPr>
          <w:rFonts w:ascii="Arial" w:eastAsia="Arial" w:hAnsi="Arial" w:cs="Arial"/>
          <w:sz w:val="22"/>
          <w:szCs w:val="22"/>
        </w:rPr>
        <w:t>our</w:t>
      </w:r>
      <w:r w:rsidRPr="0029411A">
        <w:rPr>
          <w:rFonts w:ascii="Arial" w:eastAsia="Arial" w:hAnsi="Arial" w:cs="Arial"/>
          <w:sz w:val="22"/>
          <w:szCs w:val="22"/>
        </w:rPr>
        <w:t xml:space="preserve"> </w:t>
      </w:r>
      <w:r w:rsidR="006E107C">
        <w:rPr>
          <w:rFonts w:ascii="Arial" w:eastAsia="Arial" w:hAnsi="Arial" w:cs="Arial"/>
          <w:sz w:val="22"/>
          <w:szCs w:val="22"/>
        </w:rPr>
        <w:t>m</w:t>
      </w:r>
      <w:r w:rsidRPr="0029411A">
        <w:rPr>
          <w:rFonts w:ascii="Arial" w:eastAsia="Arial" w:hAnsi="Arial" w:cs="Arial"/>
          <w:sz w:val="22"/>
          <w:szCs w:val="22"/>
        </w:rPr>
        <w:t>aterial has been handled by the school, a complaint should be made in writing to the school.</w:t>
      </w:r>
    </w:p>
    <w:p w14:paraId="52AA7D9B" w14:textId="17D26402" w:rsidR="1602E185" w:rsidRPr="0029411A" w:rsidRDefault="1602E185" w:rsidP="0029411A">
      <w:pPr>
        <w:spacing w:after="0" w:line="240" w:lineRule="auto"/>
        <w:jc w:val="right"/>
        <w:rPr>
          <w:rFonts w:ascii="Arial" w:hAnsi="Arial" w:cs="Arial"/>
          <w:sz w:val="22"/>
          <w:szCs w:val="22"/>
        </w:rPr>
      </w:pPr>
      <w:r w:rsidRPr="0029411A">
        <w:rPr>
          <w:rFonts w:ascii="Arial" w:eastAsia="Arial" w:hAnsi="Arial" w:cs="Arial"/>
          <w:sz w:val="22"/>
          <w:szCs w:val="22"/>
        </w:rPr>
        <w:t xml:space="preserve"> </w:t>
      </w:r>
    </w:p>
    <w:p w14:paraId="0B6AE6D4" w14:textId="07586339" w:rsidR="1602E185" w:rsidRPr="00C81AF1" w:rsidRDefault="00C81AF1" w:rsidP="00C81AF1">
      <w:pPr>
        <w:pStyle w:val="Heading2"/>
        <w:rPr>
          <w:rFonts w:ascii="Arial" w:eastAsiaTheme="minorEastAsia" w:hAnsi="Arial" w:cs="Arial"/>
          <w:color w:val="auto"/>
          <w:sz w:val="22"/>
          <w:szCs w:val="22"/>
        </w:rPr>
      </w:pPr>
      <w:bookmarkStart w:id="15" w:name="_Toc239946962"/>
      <w:r w:rsidRPr="00C81AF1">
        <w:rPr>
          <w:rFonts w:ascii="Arial" w:eastAsia="Arial" w:hAnsi="Arial" w:cs="Arial"/>
          <w:color w:val="auto"/>
          <w:sz w:val="22"/>
          <w:szCs w:val="22"/>
          <w:u w:val="single"/>
        </w:rPr>
        <w:t xml:space="preserve">Appendix 3: </w:t>
      </w:r>
      <w:r w:rsidR="1602E185" w:rsidRPr="00C81AF1">
        <w:rPr>
          <w:rFonts w:ascii="Arial" w:eastAsia="Arial" w:hAnsi="Arial" w:cs="Arial"/>
          <w:color w:val="auto"/>
          <w:sz w:val="22"/>
          <w:szCs w:val="22"/>
          <w:u w:val="single"/>
        </w:rPr>
        <w:t>Internal Review Procedure</w:t>
      </w:r>
      <w:bookmarkEnd w:id="15"/>
    </w:p>
    <w:p w14:paraId="3917C5FF" w14:textId="2B594FE8" w:rsidR="1602E185" w:rsidRPr="00C81AF1" w:rsidRDefault="1602E185" w:rsidP="0029411A">
      <w:pPr>
        <w:spacing w:after="0" w:line="240" w:lineRule="auto"/>
        <w:rPr>
          <w:rFonts w:ascii="Arial" w:hAnsi="Arial" w:cs="Arial"/>
          <w:sz w:val="22"/>
          <w:szCs w:val="22"/>
        </w:rPr>
      </w:pPr>
      <w:r w:rsidRPr="00C81AF1">
        <w:rPr>
          <w:rFonts w:ascii="Arial" w:eastAsia="Arial" w:hAnsi="Arial" w:cs="Arial"/>
          <w:sz w:val="22"/>
          <w:szCs w:val="22"/>
        </w:rPr>
        <w:t xml:space="preserve"> </w:t>
      </w:r>
    </w:p>
    <w:p w14:paraId="43D153D1" w14:textId="4BC5E772" w:rsidR="1602E185" w:rsidRDefault="1602E185" w:rsidP="0029411A">
      <w:pPr>
        <w:spacing w:after="0" w:line="240" w:lineRule="auto"/>
        <w:rPr>
          <w:rFonts w:ascii="Arial" w:eastAsia="Arial" w:hAnsi="Arial" w:cs="Arial"/>
          <w:sz w:val="22"/>
          <w:szCs w:val="22"/>
        </w:rPr>
      </w:pPr>
      <w:r w:rsidRPr="0029411A">
        <w:rPr>
          <w:rFonts w:ascii="Arial" w:eastAsia="Arial" w:hAnsi="Arial" w:cs="Arial"/>
          <w:sz w:val="22"/>
          <w:szCs w:val="22"/>
        </w:rPr>
        <w:t>This process relates to the FOIA Internal Review Procedure.</w:t>
      </w:r>
    </w:p>
    <w:p w14:paraId="483ACEAE" w14:textId="77777777" w:rsidR="009627BE" w:rsidRDefault="009627BE" w:rsidP="009627BE">
      <w:pPr>
        <w:spacing w:after="0" w:line="240" w:lineRule="auto"/>
        <w:rPr>
          <w:rFonts w:ascii="Arial" w:hAnsi="Arial" w:cs="Arial"/>
          <w:sz w:val="22"/>
          <w:szCs w:val="22"/>
        </w:rPr>
      </w:pPr>
    </w:p>
    <w:p w14:paraId="269FD4E5" w14:textId="0EAE1A7C" w:rsidR="1602E185" w:rsidRPr="009627BE" w:rsidRDefault="1602E185" w:rsidP="009627BE">
      <w:pPr>
        <w:pStyle w:val="ListParagraph"/>
        <w:numPr>
          <w:ilvl w:val="0"/>
          <w:numId w:val="38"/>
        </w:numPr>
        <w:spacing w:after="0" w:line="240" w:lineRule="auto"/>
        <w:rPr>
          <w:rFonts w:ascii="Arial" w:eastAsia="Arial" w:hAnsi="Arial" w:cs="Arial"/>
          <w:sz w:val="22"/>
          <w:szCs w:val="22"/>
        </w:rPr>
      </w:pPr>
      <w:r w:rsidRPr="009627BE">
        <w:rPr>
          <w:rFonts w:ascii="Arial" w:eastAsia="Arial" w:hAnsi="Arial" w:cs="Arial"/>
          <w:sz w:val="22"/>
          <w:szCs w:val="22"/>
        </w:rPr>
        <w:t>In all cases where a Freedom of Information (FOI) response is made to a request received, the response must contain the following statement, or words to a similar effect:</w:t>
      </w:r>
    </w:p>
    <w:p w14:paraId="0F9D32AD" w14:textId="77777777" w:rsidR="009627BE" w:rsidRDefault="009627BE" w:rsidP="009627BE">
      <w:pPr>
        <w:spacing w:after="0" w:line="240" w:lineRule="auto"/>
        <w:rPr>
          <w:rFonts w:ascii="Arial" w:eastAsia="Arial" w:hAnsi="Arial" w:cs="Arial"/>
          <w:i/>
          <w:iCs/>
          <w:color w:val="000000" w:themeColor="text1"/>
          <w:sz w:val="22"/>
          <w:szCs w:val="22"/>
        </w:rPr>
      </w:pPr>
    </w:p>
    <w:p w14:paraId="700169B3" w14:textId="06742D15" w:rsidR="1602E185" w:rsidRPr="009627BE" w:rsidRDefault="1602E185" w:rsidP="009627BE">
      <w:pPr>
        <w:pStyle w:val="ListParagraph"/>
        <w:spacing w:after="0" w:line="240" w:lineRule="auto"/>
        <w:rPr>
          <w:rFonts w:ascii="Arial" w:hAnsi="Arial" w:cs="Arial"/>
          <w:sz w:val="22"/>
          <w:szCs w:val="22"/>
        </w:rPr>
      </w:pPr>
      <w:r w:rsidRPr="009627BE">
        <w:rPr>
          <w:rFonts w:ascii="Arial" w:eastAsia="Arial" w:hAnsi="Arial" w:cs="Arial"/>
          <w:i/>
          <w:iCs/>
          <w:color w:val="000000" w:themeColor="text1"/>
          <w:sz w:val="22"/>
          <w:szCs w:val="22"/>
        </w:rPr>
        <w:t xml:space="preserve">“If you are dissatisfied with the handling of your request, you have the right to ask for an internal review.  If so, you should email or write to me to ask for an internal review to be carried out.  The review will be carried out by a senior manager within the </w:t>
      </w:r>
      <w:r w:rsidR="00F23269" w:rsidRPr="009627BE">
        <w:rPr>
          <w:rFonts w:ascii="Arial" w:eastAsia="Arial" w:hAnsi="Arial" w:cs="Arial"/>
          <w:i/>
          <w:iCs/>
          <w:color w:val="000000" w:themeColor="text1"/>
          <w:sz w:val="22"/>
          <w:szCs w:val="22"/>
        </w:rPr>
        <w:t>school</w:t>
      </w:r>
      <w:r w:rsidRPr="009627BE">
        <w:rPr>
          <w:rFonts w:ascii="Arial" w:eastAsia="Arial" w:hAnsi="Arial" w:cs="Arial"/>
          <w:i/>
          <w:iCs/>
          <w:color w:val="000000" w:themeColor="text1"/>
          <w:sz w:val="22"/>
          <w:szCs w:val="22"/>
        </w:rPr>
        <w:t>, who will advise you directly of the outcome of the review.  If you are still dissatisfied, you may ask the Information Commissioner to consider your complaint.  Internal review requests should be submitted within two months of the date of receipt of the response to your original letter and should be addressed to [Responding officer]:</w:t>
      </w:r>
    </w:p>
    <w:p w14:paraId="5414CE5B" w14:textId="77777777" w:rsidR="009627BE" w:rsidRDefault="009627BE" w:rsidP="009627BE">
      <w:pPr>
        <w:spacing w:after="0" w:line="240" w:lineRule="auto"/>
        <w:rPr>
          <w:rFonts w:ascii="Arial" w:eastAsia="Arial" w:hAnsi="Arial" w:cs="Arial"/>
          <w:i/>
          <w:iCs/>
          <w:color w:val="000000" w:themeColor="text1"/>
          <w:sz w:val="22"/>
          <w:szCs w:val="22"/>
        </w:rPr>
      </w:pPr>
    </w:p>
    <w:p w14:paraId="705663A6" w14:textId="1CADD6C4" w:rsidR="009627BE" w:rsidRPr="009627BE" w:rsidRDefault="1602E185" w:rsidP="009627BE">
      <w:pPr>
        <w:pStyle w:val="ListParagraph"/>
        <w:spacing w:after="0" w:line="240" w:lineRule="auto"/>
        <w:rPr>
          <w:rFonts w:ascii="Arial" w:eastAsia="Arial" w:hAnsi="Arial" w:cs="Arial"/>
          <w:i/>
          <w:iCs/>
          <w:color w:val="000000" w:themeColor="text1"/>
          <w:sz w:val="22"/>
          <w:szCs w:val="22"/>
        </w:rPr>
      </w:pPr>
      <w:r w:rsidRPr="009627BE">
        <w:rPr>
          <w:rFonts w:ascii="Arial" w:eastAsia="Arial" w:hAnsi="Arial" w:cs="Arial"/>
          <w:i/>
          <w:iCs/>
          <w:color w:val="000000" w:themeColor="text1"/>
          <w:sz w:val="22"/>
          <w:szCs w:val="22"/>
        </w:rPr>
        <w:t>If you are not content with the outcome of the internal review, you have the right to apply directly to the Information Commissioner for a decision.  The Information Commissioner can be contacted at: Information Commissioner’s Office, Wycliffe House, Water Lane, Wilmslow, Cheshire, SK9 5AF.</w:t>
      </w:r>
    </w:p>
    <w:p w14:paraId="424A920E" w14:textId="77777777" w:rsidR="009627BE" w:rsidRDefault="009627BE" w:rsidP="009627BE">
      <w:pPr>
        <w:spacing w:after="0" w:line="240" w:lineRule="auto"/>
        <w:rPr>
          <w:rFonts w:ascii="Arial" w:eastAsia="Arial" w:hAnsi="Arial" w:cs="Arial"/>
          <w:sz w:val="22"/>
          <w:szCs w:val="22"/>
        </w:rPr>
      </w:pPr>
    </w:p>
    <w:p w14:paraId="7010E85F" w14:textId="35870FD1" w:rsidR="1602E185" w:rsidRPr="009627BE" w:rsidRDefault="1602E185" w:rsidP="009627BE">
      <w:pPr>
        <w:pStyle w:val="ListParagraph"/>
        <w:numPr>
          <w:ilvl w:val="0"/>
          <w:numId w:val="38"/>
        </w:numPr>
        <w:spacing w:after="0" w:line="240" w:lineRule="auto"/>
        <w:rPr>
          <w:rFonts w:ascii="Arial" w:eastAsia="Arial" w:hAnsi="Arial" w:cs="Arial"/>
          <w:sz w:val="22"/>
          <w:szCs w:val="22"/>
        </w:rPr>
      </w:pPr>
      <w:r w:rsidRPr="009627BE">
        <w:rPr>
          <w:rFonts w:ascii="Arial" w:eastAsia="Arial" w:hAnsi="Arial" w:cs="Arial"/>
          <w:sz w:val="22"/>
          <w:szCs w:val="22"/>
        </w:rPr>
        <w:t xml:space="preserve">On receipt of a request for a review of the response, the original responding officer, referred to as the </w:t>
      </w:r>
      <w:r w:rsidRPr="009627BE">
        <w:rPr>
          <w:rFonts w:ascii="Arial" w:eastAsia="Arial" w:hAnsi="Arial" w:cs="Arial"/>
          <w:i/>
          <w:iCs/>
          <w:sz w:val="22"/>
          <w:szCs w:val="22"/>
        </w:rPr>
        <w:t>Responding Officer,</w:t>
      </w:r>
      <w:r w:rsidRPr="009627BE">
        <w:rPr>
          <w:rFonts w:ascii="Arial" w:eastAsia="Arial" w:hAnsi="Arial" w:cs="Arial"/>
          <w:sz w:val="22"/>
          <w:szCs w:val="22"/>
        </w:rPr>
        <w:t xml:space="preserve"> should consider the detail of the review and re-evaluate the basis of the response as appropriate.  In doing so, the Responding Officer may wish to take advice.</w:t>
      </w:r>
    </w:p>
    <w:p w14:paraId="694C189C" w14:textId="77777777" w:rsidR="009627BE" w:rsidRDefault="009627BE" w:rsidP="009627BE">
      <w:pPr>
        <w:spacing w:after="0" w:line="240" w:lineRule="auto"/>
        <w:rPr>
          <w:rFonts w:ascii="Arial" w:eastAsia="Arial" w:hAnsi="Arial" w:cs="Arial"/>
          <w:sz w:val="22"/>
          <w:szCs w:val="22"/>
        </w:rPr>
      </w:pPr>
    </w:p>
    <w:p w14:paraId="1F4D44EC" w14:textId="1EC5D5C8" w:rsidR="1602E185" w:rsidRPr="009627BE" w:rsidRDefault="1602E185" w:rsidP="009627BE">
      <w:pPr>
        <w:pStyle w:val="ListParagraph"/>
        <w:numPr>
          <w:ilvl w:val="0"/>
          <w:numId w:val="38"/>
        </w:numPr>
        <w:spacing w:after="0" w:line="240" w:lineRule="auto"/>
        <w:rPr>
          <w:rFonts w:ascii="Arial" w:eastAsia="Arial" w:hAnsi="Arial" w:cs="Arial"/>
          <w:sz w:val="22"/>
          <w:szCs w:val="22"/>
        </w:rPr>
      </w:pPr>
      <w:r w:rsidRPr="009627BE">
        <w:rPr>
          <w:rFonts w:ascii="Arial" w:eastAsia="Arial" w:hAnsi="Arial" w:cs="Arial"/>
          <w:sz w:val="22"/>
          <w:szCs w:val="22"/>
        </w:rPr>
        <w:t>If</w:t>
      </w:r>
      <w:r w:rsidR="00F23269">
        <w:rPr>
          <w:rFonts w:ascii="Arial" w:eastAsia="Arial" w:hAnsi="Arial" w:cs="Arial"/>
          <w:sz w:val="22"/>
          <w:szCs w:val="22"/>
        </w:rPr>
        <w:t xml:space="preserve">, on reflection, </w:t>
      </w:r>
      <w:r w:rsidRPr="009627BE">
        <w:rPr>
          <w:rFonts w:ascii="Arial" w:eastAsia="Arial" w:hAnsi="Arial" w:cs="Arial"/>
          <w:sz w:val="22"/>
          <w:szCs w:val="22"/>
        </w:rPr>
        <w:t>the Responding Officer</w:t>
      </w:r>
      <w:r w:rsidR="00F23269">
        <w:rPr>
          <w:rFonts w:ascii="Arial" w:eastAsia="Arial" w:hAnsi="Arial" w:cs="Arial"/>
          <w:sz w:val="22"/>
          <w:szCs w:val="22"/>
        </w:rPr>
        <w:t xml:space="preserve"> </w:t>
      </w:r>
      <w:r w:rsidRPr="009627BE">
        <w:rPr>
          <w:rFonts w:ascii="Arial" w:eastAsia="Arial" w:hAnsi="Arial" w:cs="Arial"/>
          <w:sz w:val="22"/>
          <w:szCs w:val="22"/>
        </w:rPr>
        <w:t>considers that the request for the review is reasonable and that further disclosure is merited, they should respond accordingly.</w:t>
      </w:r>
    </w:p>
    <w:p w14:paraId="17927FD8" w14:textId="77777777" w:rsidR="009627BE" w:rsidRDefault="009627BE" w:rsidP="009627BE">
      <w:pPr>
        <w:spacing w:after="0" w:line="240" w:lineRule="auto"/>
        <w:rPr>
          <w:rFonts w:ascii="Arial" w:eastAsia="Arial" w:hAnsi="Arial" w:cs="Arial"/>
          <w:sz w:val="22"/>
          <w:szCs w:val="22"/>
        </w:rPr>
      </w:pPr>
    </w:p>
    <w:p w14:paraId="16B2F060" w14:textId="3A0F3C60" w:rsidR="1602E185" w:rsidRPr="009627BE" w:rsidRDefault="1602E185" w:rsidP="009627BE">
      <w:pPr>
        <w:pStyle w:val="ListParagraph"/>
        <w:numPr>
          <w:ilvl w:val="0"/>
          <w:numId w:val="38"/>
        </w:numPr>
        <w:spacing w:after="0" w:line="240" w:lineRule="auto"/>
        <w:rPr>
          <w:rFonts w:ascii="Arial" w:eastAsia="Arial" w:hAnsi="Arial" w:cs="Arial"/>
          <w:sz w:val="22"/>
          <w:szCs w:val="22"/>
        </w:rPr>
      </w:pPr>
      <w:r w:rsidRPr="009627BE">
        <w:rPr>
          <w:rFonts w:ascii="Arial" w:eastAsia="Arial" w:hAnsi="Arial" w:cs="Arial"/>
          <w:sz w:val="22"/>
          <w:szCs w:val="22"/>
        </w:rPr>
        <w:t>If</w:t>
      </w:r>
      <w:r w:rsidR="00F23269">
        <w:rPr>
          <w:rFonts w:ascii="Arial" w:eastAsia="Arial" w:hAnsi="Arial" w:cs="Arial"/>
          <w:sz w:val="22"/>
          <w:szCs w:val="22"/>
        </w:rPr>
        <w:t>,</w:t>
      </w:r>
      <w:r w:rsidRPr="009627BE">
        <w:rPr>
          <w:rFonts w:ascii="Arial" w:eastAsia="Arial" w:hAnsi="Arial" w:cs="Arial"/>
          <w:sz w:val="22"/>
          <w:szCs w:val="22"/>
        </w:rPr>
        <w:t xml:space="preserve"> after deliberation</w:t>
      </w:r>
      <w:r w:rsidR="00F23269">
        <w:rPr>
          <w:rFonts w:ascii="Arial" w:eastAsia="Arial" w:hAnsi="Arial" w:cs="Arial"/>
          <w:sz w:val="22"/>
          <w:szCs w:val="22"/>
        </w:rPr>
        <w:t>,</w:t>
      </w:r>
      <w:r w:rsidRPr="009627BE">
        <w:rPr>
          <w:rFonts w:ascii="Arial" w:eastAsia="Arial" w:hAnsi="Arial" w:cs="Arial"/>
          <w:sz w:val="22"/>
          <w:szCs w:val="22"/>
        </w:rPr>
        <w:t xml:space="preserve"> the Responding Officer does not consider the grounds of the appeal to be reasonable, they should arrange for a senior</w:t>
      </w:r>
      <w:r w:rsidR="00F23269">
        <w:rPr>
          <w:rFonts w:ascii="Arial" w:eastAsia="Arial" w:hAnsi="Arial" w:cs="Arial"/>
          <w:sz w:val="22"/>
          <w:szCs w:val="22"/>
        </w:rPr>
        <w:t xml:space="preserve"> manager</w:t>
      </w:r>
      <w:r w:rsidRPr="009627BE">
        <w:rPr>
          <w:rFonts w:ascii="Arial" w:eastAsia="Arial" w:hAnsi="Arial" w:cs="Arial"/>
          <w:sz w:val="22"/>
          <w:szCs w:val="22"/>
        </w:rPr>
        <w:t xml:space="preserve"> to undertake a review.  The Responding Officer should pass </w:t>
      </w:r>
      <w:r w:rsidR="00F23269">
        <w:rPr>
          <w:rFonts w:ascii="Arial" w:eastAsia="Arial" w:hAnsi="Arial" w:cs="Arial"/>
          <w:sz w:val="22"/>
          <w:szCs w:val="22"/>
        </w:rPr>
        <w:t xml:space="preserve">on </w:t>
      </w:r>
      <w:r w:rsidRPr="009627BE">
        <w:rPr>
          <w:rFonts w:ascii="Arial" w:eastAsia="Arial" w:hAnsi="Arial" w:cs="Arial"/>
          <w:sz w:val="22"/>
          <w:szCs w:val="22"/>
        </w:rPr>
        <w:t>all the relevant correspondence</w:t>
      </w:r>
      <w:r w:rsidR="00F23269">
        <w:rPr>
          <w:rFonts w:ascii="Arial" w:eastAsia="Arial" w:hAnsi="Arial" w:cs="Arial"/>
          <w:sz w:val="22"/>
          <w:szCs w:val="22"/>
        </w:rPr>
        <w:t xml:space="preserve">, </w:t>
      </w:r>
      <w:r w:rsidRPr="009627BE">
        <w:rPr>
          <w:rFonts w:ascii="Arial" w:eastAsia="Arial" w:hAnsi="Arial" w:cs="Arial"/>
          <w:sz w:val="22"/>
          <w:szCs w:val="22"/>
        </w:rPr>
        <w:t>as well as the disputed information. The applicant should be given an estimate as soon as possible</w:t>
      </w:r>
      <w:r w:rsidR="00F23269">
        <w:rPr>
          <w:rFonts w:ascii="Arial" w:eastAsia="Arial" w:hAnsi="Arial" w:cs="Arial"/>
          <w:sz w:val="22"/>
          <w:szCs w:val="22"/>
        </w:rPr>
        <w:t>,</w:t>
      </w:r>
      <w:r w:rsidRPr="009627BE">
        <w:rPr>
          <w:rFonts w:ascii="Arial" w:eastAsia="Arial" w:hAnsi="Arial" w:cs="Arial"/>
          <w:sz w:val="22"/>
          <w:szCs w:val="22"/>
        </w:rPr>
        <w:t xml:space="preserve"> after the request for an appeal has been received, of the time the review is likely to take. The </w:t>
      </w:r>
      <w:r w:rsidR="00F23269">
        <w:rPr>
          <w:rFonts w:ascii="Arial" w:eastAsia="Arial" w:hAnsi="Arial" w:cs="Arial"/>
          <w:sz w:val="22"/>
          <w:szCs w:val="22"/>
        </w:rPr>
        <w:t>m</w:t>
      </w:r>
      <w:r w:rsidRPr="009627BE">
        <w:rPr>
          <w:rFonts w:ascii="Arial" w:eastAsia="Arial" w:hAnsi="Arial" w:cs="Arial"/>
          <w:sz w:val="22"/>
          <w:szCs w:val="22"/>
        </w:rPr>
        <w:t>anager should aim to complete their review and respond within 20 working days. Where there is delay in the review the applicant should be informed and advised of the revised response time.</w:t>
      </w:r>
    </w:p>
    <w:p w14:paraId="40B6B3F1" w14:textId="77777777" w:rsidR="009627BE" w:rsidRDefault="009627BE" w:rsidP="009627BE">
      <w:pPr>
        <w:spacing w:after="0" w:line="240" w:lineRule="auto"/>
        <w:rPr>
          <w:rFonts w:ascii="Arial" w:eastAsia="Arial" w:hAnsi="Arial" w:cs="Arial"/>
          <w:sz w:val="22"/>
          <w:szCs w:val="22"/>
        </w:rPr>
      </w:pPr>
    </w:p>
    <w:p w14:paraId="1AC6C429" w14:textId="1C264C44" w:rsidR="1602E185" w:rsidRPr="009627BE" w:rsidRDefault="1602E185" w:rsidP="009627BE">
      <w:pPr>
        <w:pStyle w:val="ListParagraph"/>
        <w:numPr>
          <w:ilvl w:val="0"/>
          <w:numId w:val="38"/>
        </w:numPr>
        <w:spacing w:after="0" w:line="240" w:lineRule="auto"/>
        <w:rPr>
          <w:rFonts w:ascii="Arial" w:eastAsia="Arial" w:hAnsi="Arial" w:cs="Arial"/>
          <w:sz w:val="22"/>
          <w:szCs w:val="22"/>
        </w:rPr>
      </w:pPr>
      <w:r w:rsidRPr="009627BE">
        <w:rPr>
          <w:rFonts w:ascii="Arial" w:eastAsia="Arial" w:hAnsi="Arial" w:cs="Arial"/>
          <w:sz w:val="22"/>
          <w:szCs w:val="22"/>
        </w:rPr>
        <w:t xml:space="preserve">Once </w:t>
      </w:r>
      <w:r w:rsidR="00F23269">
        <w:rPr>
          <w:rFonts w:ascii="Arial" w:eastAsia="Arial" w:hAnsi="Arial" w:cs="Arial"/>
          <w:sz w:val="22"/>
          <w:szCs w:val="22"/>
        </w:rPr>
        <w:t>the m</w:t>
      </w:r>
      <w:r w:rsidRPr="009627BE">
        <w:rPr>
          <w:rFonts w:ascii="Arial" w:eastAsia="Arial" w:hAnsi="Arial" w:cs="Arial"/>
          <w:sz w:val="22"/>
          <w:szCs w:val="22"/>
        </w:rPr>
        <w:t xml:space="preserve">anager has completed the </w:t>
      </w:r>
      <w:r w:rsidR="009627BE" w:rsidRPr="009627BE">
        <w:rPr>
          <w:rFonts w:ascii="Arial" w:eastAsia="Arial" w:hAnsi="Arial" w:cs="Arial"/>
          <w:sz w:val="22"/>
          <w:szCs w:val="22"/>
        </w:rPr>
        <w:t>review,</w:t>
      </w:r>
      <w:r w:rsidRPr="009627BE">
        <w:rPr>
          <w:rFonts w:ascii="Arial" w:eastAsia="Arial" w:hAnsi="Arial" w:cs="Arial"/>
          <w:sz w:val="22"/>
          <w:szCs w:val="22"/>
        </w:rPr>
        <w:t xml:space="preserve"> they should respond as appropriate. If the appeal is </w:t>
      </w:r>
      <w:r w:rsidR="009627BE" w:rsidRPr="009627BE">
        <w:rPr>
          <w:rFonts w:ascii="Arial" w:eastAsia="Arial" w:hAnsi="Arial" w:cs="Arial"/>
          <w:sz w:val="22"/>
          <w:szCs w:val="22"/>
        </w:rPr>
        <w:t>upheld,</w:t>
      </w:r>
      <w:r w:rsidRPr="009627BE">
        <w:rPr>
          <w:rFonts w:ascii="Arial" w:eastAsia="Arial" w:hAnsi="Arial" w:cs="Arial"/>
          <w:sz w:val="22"/>
          <w:szCs w:val="22"/>
        </w:rPr>
        <w:t xml:space="preserve"> then a disclosure of the disputed information should be given to the applicant. </w:t>
      </w:r>
      <w:r w:rsidR="009627BE" w:rsidRPr="009627BE">
        <w:rPr>
          <w:rFonts w:ascii="Arial" w:eastAsia="Arial" w:hAnsi="Arial" w:cs="Arial"/>
          <w:sz w:val="22"/>
          <w:szCs w:val="22"/>
        </w:rPr>
        <w:t>However,</w:t>
      </w:r>
      <w:r w:rsidRPr="009627BE">
        <w:rPr>
          <w:rFonts w:ascii="Arial" w:eastAsia="Arial" w:hAnsi="Arial" w:cs="Arial"/>
          <w:sz w:val="22"/>
          <w:szCs w:val="22"/>
        </w:rPr>
        <w:t xml:space="preserve"> if the appeal is only partially upheld or if the original decision is maintained then a full explanation as possible should be provided to the applicant and any additional disclosure as appropriate.</w:t>
      </w:r>
    </w:p>
    <w:p w14:paraId="34432B90" w14:textId="77777777" w:rsidR="009627BE" w:rsidRDefault="009627BE" w:rsidP="009627BE">
      <w:pPr>
        <w:spacing w:after="0" w:line="240" w:lineRule="auto"/>
        <w:rPr>
          <w:rFonts w:ascii="Arial" w:eastAsia="Arial" w:hAnsi="Arial" w:cs="Arial"/>
          <w:sz w:val="22"/>
          <w:szCs w:val="22"/>
        </w:rPr>
      </w:pPr>
    </w:p>
    <w:p w14:paraId="40EDB3C5" w14:textId="6BA6BF2D" w:rsidR="1602E185" w:rsidRPr="009627BE" w:rsidRDefault="1602E185" w:rsidP="009627BE">
      <w:pPr>
        <w:pStyle w:val="ListParagraph"/>
        <w:numPr>
          <w:ilvl w:val="0"/>
          <w:numId w:val="38"/>
        </w:numPr>
        <w:spacing w:after="0" w:line="240" w:lineRule="auto"/>
        <w:rPr>
          <w:rFonts w:ascii="Arial" w:eastAsia="Arial" w:hAnsi="Arial" w:cs="Arial"/>
          <w:sz w:val="22"/>
          <w:szCs w:val="22"/>
        </w:rPr>
      </w:pPr>
      <w:r w:rsidRPr="009627BE">
        <w:rPr>
          <w:rFonts w:ascii="Arial" w:eastAsia="Arial" w:hAnsi="Arial" w:cs="Arial"/>
          <w:sz w:val="22"/>
          <w:szCs w:val="22"/>
        </w:rPr>
        <w:t>If the review relates to a procedural matter</w:t>
      </w:r>
      <w:r w:rsidR="00F23269">
        <w:rPr>
          <w:rFonts w:ascii="Arial" w:eastAsia="Arial" w:hAnsi="Arial" w:cs="Arial"/>
          <w:sz w:val="22"/>
          <w:szCs w:val="22"/>
        </w:rPr>
        <w:t>,</w:t>
      </w:r>
      <w:r w:rsidRPr="009627BE">
        <w:rPr>
          <w:rFonts w:ascii="Arial" w:eastAsia="Arial" w:hAnsi="Arial" w:cs="Arial"/>
          <w:sz w:val="22"/>
          <w:szCs w:val="22"/>
        </w:rPr>
        <w:t xml:space="preserve"> and it was shown that the school did not follow its procedures</w:t>
      </w:r>
      <w:r w:rsidR="00F23269">
        <w:rPr>
          <w:rFonts w:ascii="Arial" w:eastAsia="Arial" w:hAnsi="Arial" w:cs="Arial"/>
          <w:sz w:val="22"/>
          <w:szCs w:val="22"/>
        </w:rPr>
        <w:t>,</w:t>
      </w:r>
      <w:r w:rsidRPr="009627BE">
        <w:rPr>
          <w:rFonts w:ascii="Arial" w:eastAsia="Arial" w:hAnsi="Arial" w:cs="Arial"/>
          <w:sz w:val="22"/>
          <w:szCs w:val="22"/>
        </w:rPr>
        <w:t xml:space="preserve"> an apology should be offered to the applicant. Steps should also be taken to ensure that the occurrence is not repeated.</w:t>
      </w:r>
    </w:p>
    <w:p w14:paraId="22194613" w14:textId="77777777" w:rsidR="009627BE" w:rsidRDefault="009627BE" w:rsidP="009627BE">
      <w:pPr>
        <w:spacing w:after="0" w:line="240" w:lineRule="auto"/>
        <w:rPr>
          <w:rFonts w:ascii="Arial" w:eastAsia="Arial" w:hAnsi="Arial" w:cs="Arial"/>
          <w:sz w:val="22"/>
          <w:szCs w:val="22"/>
        </w:rPr>
      </w:pPr>
    </w:p>
    <w:p w14:paraId="35CCC140" w14:textId="7F057C45" w:rsidR="009627BE" w:rsidRPr="009627BE" w:rsidRDefault="1602E185" w:rsidP="009627BE">
      <w:pPr>
        <w:pStyle w:val="ListParagraph"/>
        <w:numPr>
          <w:ilvl w:val="0"/>
          <w:numId w:val="38"/>
        </w:numPr>
        <w:spacing w:after="0" w:line="240" w:lineRule="auto"/>
        <w:rPr>
          <w:rFonts w:ascii="Arial" w:eastAsia="Arial" w:hAnsi="Arial" w:cs="Arial"/>
          <w:sz w:val="22"/>
          <w:szCs w:val="22"/>
        </w:rPr>
      </w:pPr>
      <w:r w:rsidRPr="009627BE">
        <w:rPr>
          <w:rFonts w:ascii="Arial" w:eastAsia="Arial" w:hAnsi="Arial" w:cs="Arial"/>
          <w:sz w:val="22"/>
          <w:szCs w:val="22"/>
        </w:rPr>
        <w:t xml:space="preserve">The </w:t>
      </w:r>
      <w:r w:rsidR="00F23269">
        <w:rPr>
          <w:rFonts w:ascii="Arial" w:eastAsia="Arial" w:hAnsi="Arial" w:cs="Arial"/>
          <w:sz w:val="22"/>
          <w:szCs w:val="22"/>
        </w:rPr>
        <w:t>m</w:t>
      </w:r>
      <w:r w:rsidRPr="009627BE">
        <w:rPr>
          <w:rFonts w:ascii="Arial" w:eastAsia="Arial" w:hAnsi="Arial" w:cs="Arial"/>
          <w:sz w:val="22"/>
          <w:szCs w:val="22"/>
        </w:rPr>
        <w:t>anager should send a copy of their response to the Responding Officer for their information.</w:t>
      </w:r>
    </w:p>
    <w:p w14:paraId="15F83368" w14:textId="77777777" w:rsidR="009627BE" w:rsidRDefault="009627BE" w:rsidP="009627BE">
      <w:pPr>
        <w:spacing w:after="0" w:line="240" w:lineRule="auto"/>
        <w:rPr>
          <w:rFonts w:ascii="Arial" w:eastAsia="Arial" w:hAnsi="Arial" w:cs="Arial"/>
          <w:sz w:val="22"/>
          <w:szCs w:val="22"/>
        </w:rPr>
      </w:pPr>
    </w:p>
    <w:p w14:paraId="667FA1BD" w14:textId="0C892632" w:rsidR="009627BE" w:rsidRDefault="1602E185" w:rsidP="009627BE">
      <w:pPr>
        <w:pStyle w:val="ListParagraph"/>
        <w:numPr>
          <w:ilvl w:val="0"/>
          <w:numId w:val="38"/>
        </w:numPr>
        <w:spacing w:after="0" w:line="240" w:lineRule="auto"/>
        <w:rPr>
          <w:rFonts w:ascii="Arial" w:eastAsia="Arial" w:hAnsi="Arial" w:cs="Arial"/>
          <w:sz w:val="22"/>
          <w:szCs w:val="22"/>
        </w:rPr>
      </w:pPr>
      <w:r w:rsidRPr="00F23269">
        <w:rPr>
          <w:rFonts w:ascii="Arial" w:eastAsia="Arial" w:hAnsi="Arial" w:cs="Arial"/>
          <w:sz w:val="22"/>
          <w:szCs w:val="22"/>
        </w:rPr>
        <w:t xml:space="preserve">Full details of all steps taken must be recorded (e.g. the reasoning and logic behind the response, the steps taken to review, etc.) in </w:t>
      </w:r>
      <w:r w:rsidR="00F23269" w:rsidRPr="00F23269">
        <w:rPr>
          <w:rFonts w:ascii="Arial" w:eastAsia="Arial" w:hAnsi="Arial" w:cs="Arial"/>
          <w:sz w:val="22"/>
          <w:szCs w:val="22"/>
        </w:rPr>
        <w:t>case</w:t>
      </w:r>
      <w:r w:rsidRPr="00F23269">
        <w:rPr>
          <w:rFonts w:ascii="Arial" w:eastAsia="Arial" w:hAnsi="Arial" w:cs="Arial"/>
          <w:sz w:val="22"/>
          <w:szCs w:val="22"/>
        </w:rPr>
        <w:t xml:space="preserve"> of any appeal to the Information Commissione</w:t>
      </w:r>
      <w:r w:rsidR="00F23269">
        <w:rPr>
          <w:rFonts w:ascii="Arial" w:eastAsia="Arial" w:hAnsi="Arial" w:cs="Arial"/>
          <w:sz w:val="22"/>
          <w:szCs w:val="22"/>
        </w:rPr>
        <w:t>r.</w:t>
      </w:r>
    </w:p>
    <w:p w14:paraId="619B1DFA" w14:textId="77777777" w:rsidR="00F23269" w:rsidRPr="00F23269" w:rsidRDefault="00F23269" w:rsidP="00F23269">
      <w:pPr>
        <w:spacing w:after="0" w:line="240" w:lineRule="auto"/>
        <w:rPr>
          <w:rFonts w:ascii="Arial" w:eastAsia="Arial" w:hAnsi="Arial" w:cs="Arial"/>
          <w:sz w:val="22"/>
          <w:szCs w:val="22"/>
        </w:rPr>
      </w:pPr>
    </w:p>
    <w:p w14:paraId="7A1A694C" w14:textId="706DB864" w:rsidR="1602E185" w:rsidRPr="009627BE" w:rsidRDefault="1602E185" w:rsidP="009627BE">
      <w:pPr>
        <w:pStyle w:val="ListParagraph"/>
        <w:numPr>
          <w:ilvl w:val="0"/>
          <w:numId w:val="38"/>
        </w:numPr>
        <w:spacing w:after="0" w:line="240" w:lineRule="auto"/>
        <w:rPr>
          <w:rFonts w:ascii="Arial" w:hAnsi="Arial" w:cs="Arial"/>
          <w:sz w:val="22"/>
          <w:szCs w:val="22"/>
        </w:rPr>
      </w:pPr>
      <w:r w:rsidRPr="009627BE">
        <w:rPr>
          <w:rFonts w:ascii="Arial" w:eastAsia="Arial" w:hAnsi="Arial" w:cs="Arial"/>
          <w:sz w:val="22"/>
          <w:szCs w:val="22"/>
        </w:rPr>
        <w:t>All requests for a review, whether made by an individual or the Information Commissioner, should be passed to the School’s Data Protection Officer.</w:t>
      </w:r>
    </w:p>
    <w:p w14:paraId="15ADEBF9" w14:textId="44165A9A" w:rsidR="1602E185" w:rsidRPr="0029411A" w:rsidRDefault="1602E185" w:rsidP="00292CD5">
      <w:pPr>
        <w:spacing w:after="0" w:line="240" w:lineRule="auto"/>
        <w:rPr>
          <w:rFonts w:ascii="Arial" w:hAnsi="Arial" w:cs="Arial"/>
          <w:sz w:val="22"/>
          <w:szCs w:val="22"/>
        </w:rPr>
      </w:pPr>
      <w:r w:rsidRPr="0029411A">
        <w:rPr>
          <w:rFonts w:ascii="Arial" w:eastAsia="Arial" w:hAnsi="Arial" w:cs="Arial"/>
          <w:color w:val="000000" w:themeColor="text1"/>
          <w:sz w:val="22"/>
          <w:szCs w:val="22"/>
        </w:rPr>
        <w:t xml:space="preserve"> </w:t>
      </w:r>
    </w:p>
    <w:sectPr w:rsidR="1602E185" w:rsidRPr="0029411A" w:rsidSect="005D23CA">
      <w:headerReference w:type="default" r:id="rId12"/>
      <w:footerReference w:type="default" r:id="rId13"/>
      <w:headerReference w:type="first" r:id="rId14"/>
      <w:footerReference w:type="first" r:id="rId15"/>
      <w:pgSz w:w="11906" w:h="16838"/>
      <w:pgMar w:top="15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DDBFB" w14:textId="77777777" w:rsidR="006A705B" w:rsidRDefault="006A705B">
      <w:pPr>
        <w:spacing w:after="0" w:line="240" w:lineRule="auto"/>
      </w:pPr>
      <w:r>
        <w:separator/>
      </w:r>
    </w:p>
  </w:endnote>
  <w:endnote w:type="continuationSeparator" w:id="0">
    <w:p w14:paraId="277BED18" w14:textId="77777777" w:rsidR="006A705B" w:rsidRDefault="006A7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5640040"/>
      <w:docPartObj>
        <w:docPartGallery w:val="Page Numbers (Bottom of Page)"/>
        <w:docPartUnique/>
      </w:docPartObj>
    </w:sdtPr>
    <w:sdtEndPr/>
    <w:sdtContent>
      <w:p w14:paraId="007DFA55" w14:textId="49D209BC" w:rsidR="00736259" w:rsidRDefault="00736259">
        <w:pPr>
          <w:pStyle w:val="Footer"/>
          <w:jc w:val="right"/>
        </w:pPr>
        <w:r>
          <w:fldChar w:fldCharType="begin"/>
        </w:r>
        <w:r>
          <w:instrText>PAGE   \* MERGEFORMAT</w:instrText>
        </w:r>
        <w:r>
          <w:fldChar w:fldCharType="separate"/>
        </w:r>
        <w:r>
          <w:t>2</w:t>
        </w:r>
        <w:r>
          <w:fldChar w:fldCharType="end"/>
        </w:r>
      </w:p>
    </w:sdtContent>
  </w:sdt>
  <w:p w14:paraId="6872A229" w14:textId="2A0C0311" w:rsidR="32E6F821" w:rsidRPr="00786FB4" w:rsidRDefault="00786FB4" w:rsidP="6CDA238E">
    <w:pPr>
      <w:pStyle w:val="Footer"/>
      <w:jc w:val="right"/>
      <w:rPr>
        <w:sz w:val="18"/>
        <w:szCs w:val="18"/>
      </w:rPr>
    </w:pPr>
    <w:r w:rsidRPr="00786FB4">
      <w:rPr>
        <w:sz w:val="18"/>
        <w:szCs w:val="18"/>
      </w:rPr>
      <w:t>Freedom of Information Act Policy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0952A5D" w14:paraId="1B33D4F9" w14:textId="77777777" w:rsidTr="76103002">
      <w:trPr>
        <w:trHeight w:val="300"/>
      </w:trPr>
      <w:tc>
        <w:tcPr>
          <w:tcW w:w="3005" w:type="dxa"/>
        </w:tcPr>
        <w:p w14:paraId="7851B961" w14:textId="44743DDA" w:rsidR="20952A5D" w:rsidRDefault="20952A5D" w:rsidP="20952A5D">
          <w:pPr>
            <w:pStyle w:val="Header"/>
            <w:ind w:left="-115"/>
          </w:pPr>
        </w:p>
      </w:tc>
      <w:tc>
        <w:tcPr>
          <w:tcW w:w="3005" w:type="dxa"/>
        </w:tcPr>
        <w:p w14:paraId="5E65A639" w14:textId="1F90EB2E" w:rsidR="20952A5D" w:rsidRDefault="20952A5D" w:rsidP="20952A5D">
          <w:pPr>
            <w:pStyle w:val="Header"/>
            <w:jc w:val="center"/>
          </w:pPr>
        </w:p>
      </w:tc>
      <w:tc>
        <w:tcPr>
          <w:tcW w:w="3005" w:type="dxa"/>
        </w:tcPr>
        <w:p w14:paraId="63689D3C" w14:textId="7578E8FF" w:rsidR="20952A5D" w:rsidRDefault="20952A5D" w:rsidP="20952A5D">
          <w:pPr>
            <w:pStyle w:val="Header"/>
            <w:ind w:right="-115"/>
            <w:jc w:val="right"/>
          </w:pPr>
        </w:p>
      </w:tc>
    </w:tr>
  </w:tbl>
  <w:p w14:paraId="7CFBABE4" w14:textId="5E350E9C" w:rsidR="20952A5D" w:rsidRDefault="20952A5D" w:rsidP="20952A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128BD" w14:textId="77777777" w:rsidR="006A705B" w:rsidRDefault="006A705B">
      <w:pPr>
        <w:spacing w:after="0" w:line="240" w:lineRule="auto"/>
      </w:pPr>
      <w:r>
        <w:separator/>
      </w:r>
    </w:p>
  </w:footnote>
  <w:footnote w:type="continuationSeparator" w:id="0">
    <w:p w14:paraId="69C0FC7C" w14:textId="77777777" w:rsidR="006A705B" w:rsidRDefault="006A7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5BFB8" w14:textId="653B130C" w:rsidR="32E6F821" w:rsidRDefault="00A23FFA" w:rsidP="32E6F821">
    <w:pPr>
      <w:pStyle w:val="Header"/>
      <w:jc w:val="right"/>
    </w:pPr>
    <w:r>
      <w:rPr>
        <w:noProof/>
      </w:rPr>
      <w:drawing>
        <wp:anchor distT="0" distB="0" distL="114300" distR="114300" simplePos="0" relativeHeight="251658242" behindDoc="1" locked="0" layoutInCell="1" allowOverlap="1" wp14:anchorId="119E0A99" wp14:editId="202147ED">
          <wp:simplePos x="0" y="0"/>
          <wp:positionH relativeFrom="column">
            <wp:posOffset>4027048</wp:posOffset>
          </wp:positionH>
          <wp:positionV relativeFrom="paragraph">
            <wp:posOffset>-190919</wp:posOffset>
          </wp:positionV>
          <wp:extent cx="642026" cy="642026"/>
          <wp:effectExtent l="0" t="0" r="5715" b="5715"/>
          <wp:wrapNone/>
          <wp:docPr id="888853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026" cy="642026"/>
                  </a:xfrm>
                  <a:prstGeom prst="rect">
                    <a:avLst/>
                  </a:prstGeom>
                  <a:noFill/>
                  <a:ln>
                    <a:noFill/>
                  </a:ln>
                </pic:spPr>
              </pic:pic>
            </a:graphicData>
          </a:graphic>
          <wp14:sizeRelH relativeFrom="page">
            <wp14:pctWidth>0</wp14:pctWidth>
          </wp14:sizeRelH>
          <wp14:sizeRelV relativeFrom="page">
            <wp14:pctHeight>0</wp14:pctHeight>
          </wp14:sizeRelV>
        </wp:anchor>
      </w:drawing>
    </w:r>
    <w:r w:rsidR="00CB63C6">
      <w:rPr>
        <w:noProof/>
      </w:rPr>
      <w:drawing>
        <wp:anchor distT="0" distB="0" distL="114300" distR="114300" simplePos="0" relativeHeight="251658241" behindDoc="1" locked="0" layoutInCell="1" allowOverlap="1" wp14:anchorId="6325B01F" wp14:editId="40F33A9F">
          <wp:simplePos x="0" y="0"/>
          <wp:positionH relativeFrom="column">
            <wp:posOffset>4746976</wp:posOffset>
          </wp:positionH>
          <wp:positionV relativeFrom="paragraph">
            <wp:posOffset>-233045</wp:posOffset>
          </wp:positionV>
          <wp:extent cx="1381327" cy="684551"/>
          <wp:effectExtent l="0" t="0" r="9525" b="1270"/>
          <wp:wrapNone/>
          <wp:docPr id="1231767586" name="drawing" title="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54065" name="Picture 732954065"/>
                  <pic:cNvPicPr/>
                </pic:nvPicPr>
                <pic:blipFill>
                  <a:blip r:embed="rId2">
                    <a:extLst>
                      <a:ext uri="{28A0092B-C50C-407E-A947-70E740481C1C}">
                        <a14:useLocalDpi xmlns:a14="http://schemas.microsoft.com/office/drawing/2010/main"/>
                      </a:ext>
                    </a:extLst>
                  </a:blip>
                  <a:stretch>
                    <a:fillRect/>
                  </a:stretch>
                </pic:blipFill>
                <pic:spPr>
                  <a:xfrm>
                    <a:off x="0" y="0"/>
                    <a:ext cx="1381327" cy="684551"/>
                  </a:xfrm>
                  <a:prstGeom prst="rect">
                    <a:avLst/>
                  </a:prstGeom>
                </pic:spPr>
              </pic:pic>
            </a:graphicData>
          </a:graphic>
          <wp14:sizeRelH relativeFrom="page">
            <wp14:pctWidth>0</wp14:pctWidth>
          </wp14:sizeRelH>
          <wp14:sizeRelV relativeFrom="page">
            <wp14:pctHeight>0</wp14:pctHeight>
          </wp14:sizeRelV>
        </wp:anchor>
      </w:drawing>
    </w:r>
    <w:r w:rsidR="32E6F821">
      <w:rPr>
        <w:noProof/>
      </w:rPr>
      <w:drawing>
        <wp:anchor distT="0" distB="0" distL="114300" distR="114300" simplePos="0" relativeHeight="251658240" behindDoc="1" locked="0" layoutInCell="1" allowOverlap="1" wp14:anchorId="31988660" wp14:editId="2A8A410D">
          <wp:simplePos x="0" y="0"/>
          <wp:positionH relativeFrom="column">
            <wp:posOffset>4257675</wp:posOffset>
          </wp:positionH>
          <wp:positionV relativeFrom="paragraph">
            <wp:posOffset>-4648200</wp:posOffset>
          </wp:positionV>
          <wp:extent cx="2152650" cy="1066800"/>
          <wp:effectExtent l="0" t="0" r="0" b="0"/>
          <wp:wrapNone/>
          <wp:docPr id="596541216" name="drawing" title="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51712" name="Picture 314251712"/>
                  <pic:cNvPicPr/>
                </pic:nvPicPr>
                <pic:blipFill>
                  <a:blip r:embed="rId2">
                    <a:extLst>
                      <a:ext uri="{28A0092B-C50C-407E-A947-70E740481C1C}">
                        <a14:useLocalDpi xmlns:a14="http://schemas.microsoft.com/office/drawing/2010/main"/>
                      </a:ext>
                    </a:extLst>
                  </a:blip>
                  <a:stretch>
                    <a:fillRect/>
                  </a:stretch>
                </pic:blipFill>
                <pic:spPr>
                  <a:xfrm>
                    <a:off x="0" y="0"/>
                    <a:ext cx="2152650" cy="106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2DEA" w14:textId="23EA5FD2" w:rsidR="00A23FFA" w:rsidRDefault="00D66A31" w:rsidP="00D66A31">
    <w:pPr>
      <w:pStyle w:val="Header"/>
      <w:jc w:val="right"/>
    </w:pPr>
    <w:r>
      <w:rPr>
        <w:noProof/>
      </w:rPr>
      <w:drawing>
        <wp:anchor distT="0" distB="0" distL="114300" distR="114300" simplePos="0" relativeHeight="251658243" behindDoc="1" locked="0" layoutInCell="1" allowOverlap="1" wp14:anchorId="29911990" wp14:editId="688CCBAC">
          <wp:simplePos x="0" y="0"/>
          <wp:positionH relativeFrom="column">
            <wp:posOffset>4124069</wp:posOffset>
          </wp:positionH>
          <wp:positionV relativeFrom="paragraph">
            <wp:posOffset>-194553</wp:posOffset>
          </wp:positionV>
          <wp:extent cx="2110902" cy="1050463"/>
          <wp:effectExtent l="0" t="0" r="3810" b="0"/>
          <wp:wrapNone/>
          <wp:docPr id="1473165507" name="Picture 1473165507" descr="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E_1234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0902" cy="1050463"/>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149DD"/>
    <w:multiLevelType w:val="multilevel"/>
    <w:tmpl w:val="7CD8DE90"/>
    <w:lvl w:ilvl="0">
      <w:start w:val="1"/>
      <w:numFmt w:val="decimal"/>
      <w:lvlText w:val="%1."/>
      <w:lvlJc w:val="left"/>
      <w:pPr>
        <w:ind w:left="720" w:hanging="360"/>
      </w:pPr>
    </w:lvl>
    <w:lvl w:ilvl="1">
      <w:start w:val="1"/>
      <w:numFmt w:val="lowerLetter"/>
      <w:lvlText w:val="%2."/>
      <w:lvlJc w:val="left"/>
      <w:pPr>
        <w:ind w:left="1440" w:hanging="360"/>
      </w:pPr>
    </w:lvl>
    <w:lvl w:ilvl="2">
      <w:start w:val="6"/>
      <w:numFmt w:val="decimal"/>
      <w:lvlText w:val="%2.%3.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C00BFA"/>
    <w:multiLevelType w:val="hybridMultilevel"/>
    <w:tmpl w:val="74C29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EE23F"/>
    <w:multiLevelType w:val="hybridMultilevel"/>
    <w:tmpl w:val="26E6A10A"/>
    <w:lvl w:ilvl="0" w:tplc="78E2F106">
      <w:start w:val="1"/>
      <w:numFmt w:val="decimal"/>
      <w:lvlText w:val="%1."/>
      <w:lvlJc w:val="left"/>
      <w:pPr>
        <w:ind w:left="720" w:hanging="360"/>
      </w:pPr>
    </w:lvl>
    <w:lvl w:ilvl="1" w:tplc="2DD247B8">
      <w:start w:val="1"/>
      <w:numFmt w:val="lowerLetter"/>
      <w:lvlText w:val="b)"/>
      <w:lvlJc w:val="left"/>
      <w:pPr>
        <w:ind w:left="1440" w:hanging="360"/>
      </w:pPr>
    </w:lvl>
    <w:lvl w:ilvl="2" w:tplc="CFD6E7C8">
      <w:start w:val="1"/>
      <w:numFmt w:val="lowerRoman"/>
      <w:lvlText w:val="%3."/>
      <w:lvlJc w:val="right"/>
      <w:pPr>
        <w:ind w:left="2160" w:hanging="180"/>
      </w:pPr>
    </w:lvl>
    <w:lvl w:ilvl="3" w:tplc="7E086E8E">
      <w:start w:val="1"/>
      <w:numFmt w:val="decimal"/>
      <w:lvlText w:val="%4."/>
      <w:lvlJc w:val="left"/>
      <w:pPr>
        <w:ind w:left="2880" w:hanging="360"/>
      </w:pPr>
    </w:lvl>
    <w:lvl w:ilvl="4" w:tplc="DFBA86DE">
      <w:start w:val="1"/>
      <w:numFmt w:val="lowerLetter"/>
      <w:lvlText w:val="%5."/>
      <w:lvlJc w:val="left"/>
      <w:pPr>
        <w:ind w:left="3600" w:hanging="360"/>
      </w:pPr>
    </w:lvl>
    <w:lvl w:ilvl="5" w:tplc="997E0618">
      <w:start w:val="1"/>
      <w:numFmt w:val="lowerRoman"/>
      <w:lvlText w:val="%6."/>
      <w:lvlJc w:val="right"/>
      <w:pPr>
        <w:ind w:left="4320" w:hanging="180"/>
      </w:pPr>
    </w:lvl>
    <w:lvl w:ilvl="6" w:tplc="24842392">
      <w:start w:val="1"/>
      <w:numFmt w:val="decimal"/>
      <w:lvlText w:val="%7."/>
      <w:lvlJc w:val="left"/>
      <w:pPr>
        <w:ind w:left="5040" w:hanging="360"/>
      </w:pPr>
    </w:lvl>
    <w:lvl w:ilvl="7" w:tplc="15FE1006">
      <w:start w:val="1"/>
      <w:numFmt w:val="lowerLetter"/>
      <w:lvlText w:val="%8."/>
      <w:lvlJc w:val="left"/>
      <w:pPr>
        <w:ind w:left="5760" w:hanging="360"/>
      </w:pPr>
    </w:lvl>
    <w:lvl w:ilvl="8" w:tplc="19E487D0">
      <w:start w:val="1"/>
      <w:numFmt w:val="lowerRoman"/>
      <w:lvlText w:val="%9."/>
      <w:lvlJc w:val="right"/>
      <w:pPr>
        <w:ind w:left="6480" w:hanging="180"/>
      </w:pPr>
    </w:lvl>
  </w:abstractNum>
  <w:abstractNum w:abstractNumId="3" w15:restartNumberingAfterBreak="0">
    <w:nsid w:val="0BC8C73E"/>
    <w:multiLevelType w:val="hybridMultilevel"/>
    <w:tmpl w:val="8432E7EE"/>
    <w:lvl w:ilvl="0" w:tplc="5A3C2A5E">
      <w:start w:val="1"/>
      <w:numFmt w:val="bullet"/>
      <w:lvlText w:val="Ø"/>
      <w:lvlJc w:val="left"/>
      <w:pPr>
        <w:ind w:left="720" w:hanging="360"/>
      </w:pPr>
      <w:rPr>
        <w:rFonts w:ascii="Wingdings" w:hAnsi="Wingdings" w:hint="default"/>
      </w:rPr>
    </w:lvl>
    <w:lvl w:ilvl="1" w:tplc="C3AC233A">
      <w:start w:val="1"/>
      <w:numFmt w:val="bullet"/>
      <w:lvlText w:val="o"/>
      <w:lvlJc w:val="left"/>
      <w:pPr>
        <w:ind w:left="1440" w:hanging="360"/>
      </w:pPr>
      <w:rPr>
        <w:rFonts w:ascii="Courier New" w:hAnsi="Courier New" w:hint="default"/>
      </w:rPr>
    </w:lvl>
    <w:lvl w:ilvl="2" w:tplc="B846E9D6">
      <w:start w:val="1"/>
      <w:numFmt w:val="bullet"/>
      <w:lvlText w:val=""/>
      <w:lvlJc w:val="left"/>
      <w:pPr>
        <w:ind w:left="2160" w:hanging="360"/>
      </w:pPr>
      <w:rPr>
        <w:rFonts w:ascii="Wingdings" w:hAnsi="Wingdings" w:hint="default"/>
      </w:rPr>
    </w:lvl>
    <w:lvl w:ilvl="3" w:tplc="64FA5ABE">
      <w:start w:val="1"/>
      <w:numFmt w:val="bullet"/>
      <w:lvlText w:val=""/>
      <w:lvlJc w:val="left"/>
      <w:pPr>
        <w:ind w:left="2880" w:hanging="360"/>
      </w:pPr>
      <w:rPr>
        <w:rFonts w:ascii="Symbol" w:hAnsi="Symbol" w:hint="default"/>
      </w:rPr>
    </w:lvl>
    <w:lvl w:ilvl="4" w:tplc="C7B616C4">
      <w:start w:val="1"/>
      <w:numFmt w:val="bullet"/>
      <w:lvlText w:val="o"/>
      <w:lvlJc w:val="left"/>
      <w:pPr>
        <w:ind w:left="3600" w:hanging="360"/>
      </w:pPr>
      <w:rPr>
        <w:rFonts w:ascii="Courier New" w:hAnsi="Courier New" w:hint="default"/>
      </w:rPr>
    </w:lvl>
    <w:lvl w:ilvl="5" w:tplc="D8A49F2C">
      <w:start w:val="1"/>
      <w:numFmt w:val="bullet"/>
      <w:lvlText w:val=""/>
      <w:lvlJc w:val="left"/>
      <w:pPr>
        <w:ind w:left="4320" w:hanging="360"/>
      </w:pPr>
      <w:rPr>
        <w:rFonts w:ascii="Wingdings" w:hAnsi="Wingdings" w:hint="default"/>
      </w:rPr>
    </w:lvl>
    <w:lvl w:ilvl="6" w:tplc="EB500CB6">
      <w:start w:val="1"/>
      <w:numFmt w:val="bullet"/>
      <w:lvlText w:val=""/>
      <w:lvlJc w:val="left"/>
      <w:pPr>
        <w:ind w:left="5040" w:hanging="360"/>
      </w:pPr>
      <w:rPr>
        <w:rFonts w:ascii="Symbol" w:hAnsi="Symbol" w:hint="default"/>
      </w:rPr>
    </w:lvl>
    <w:lvl w:ilvl="7" w:tplc="185E1DC8">
      <w:start w:val="1"/>
      <w:numFmt w:val="bullet"/>
      <w:lvlText w:val="o"/>
      <w:lvlJc w:val="left"/>
      <w:pPr>
        <w:ind w:left="5760" w:hanging="360"/>
      </w:pPr>
      <w:rPr>
        <w:rFonts w:ascii="Courier New" w:hAnsi="Courier New" w:hint="default"/>
      </w:rPr>
    </w:lvl>
    <w:lvl w:ilvl="8" w:tplc="FC1AFF96">
      <w:start w:val="1"/>
      <w:numFmt w:val="bullet"/>
      <w:lvlText w:val=""/>
      <w:lvlJc w:val="left"/>
      <w:pPr>
        <w:ind w:left="6480" w:hanging="360"/>
      </w:pPr>
      <w:rPr>
        <w:rFonts w:ascii="Wingdings" w:hAnsi="Wingdings" w:hint="default"/>
      </w:rPr>
    </w:lvl>
  </w:abstractNum>
  <w:abstractNum w:abstractNumId="4" w15:restartNumberingAfterBreak="0">
    <w:nsid w:val="0C0D46C2"/>
    <w:multiLevelType w:val="multilevel"/>
    <w:tmpl w:val="878EB300"/>
    <w:lvl w:ilvl="0">
      <w:start w:val="1"/>
      <w:numFmt w:val="decimal"/>
      <w:lvlText w:val="12"/>
      <w:lvlJc w:val="left"/>
      <w:pPr>
        <w:ind w:left="720" w:hanging="360"/>
      </w:pPr>
    </w:lvl>
    <w:lvl w:ilvl="1">
      <w:start w:val="1"/>
      <w:numFmt w:val="decimal"/>
      <w:lvlText w:val="%2.4"/>
      <w:lvlJc w:val="left"/>
      <w:pPr>
        <w:ind w:left="1440" w:hanging="360"/>
      </w:pPr>
    </w:lvl>
    <w:lvl w:ilvl="2">
      <w:start w:val="1"/>
      <w:numFmt w:val="decimal"/>
      <w:lvlText w:val="%2.%3.4"/>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725448"/>
    <w:multiLevelType w:val="multilevel"/>
    <w:tmpl w:val="54EC5010"/>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2.%3.2"/>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3F086F8"/>
    <w:multiLevelType w:val="multilevel"/>
    <w:tmpl w:val="7BF86034"/>
    <w:lvl w:ilvl="0">
      <w:start w:val="1"/>
      <w:numFmt w:val="decimal"/>
      <w:lvlText w:val="%1."/>
      <w:lvlJc w:val="left"/>
      <w:pPr>
        <w:ind w:left="720" w:hanging="360"/>
      </w:pPr>
    </w:lvl>
    <w:lvl w:ilvl="1">
      <w:start w:val="1"/>
      <w:numFmt w:val="lowerLetter"/>
      <w:lvlText w:val="%2."/>
      <w:lvlJc w:val="left"/>
      <w:pPr>
        <w:ind w:left="1440" w:hanging="360"/>
      </w:pPr>
    </w:lvl>
    <w:lvl w:ilvl="2">
      <w:start w:val="7"/>
      <w:numFmt w:val="decimal"/>
      <w:lvlText w:val="%2.%3.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78E63D7"/>
    <w:multiLevelType w:val="multilevel"/>
    <w:tmpl w:val="49522080"/>
    <w:lvl w:ilvl="0">
      <w:start w:val="12"/>
      <w:numFmt w:val="decimal"/>
      <w:lvlText w:val="%1"/>
      <w:lvlJc w:val="left"/>
      <w:pPr>
        <w:ind w:left="720" w:hanging="360"/>
      </w:pPr>
      <w:rPr>
        <w:rFonts w:hint="default"/>
      </w:rPr>
    </w:lvl>
    <w:lvl w:ilvl="1">
      <w:start w:val="1"/>
      <w:numFmt w:val="decimal"/>
      <w:isLgl/>
      <w:lvlText w:val="%1.%2"/>
      <w:lvlJc w:val="left"/>
      <w:pPr>
        <w:ind w:left="780" w:hanging="420"/>
      </w:pPr>
      <w:rPr>
        <w:rFonts w:hint="default"/>
        <w:color w:val="000000" w:themeColor="text1"/>
      </w:rPr>
    </w:lvl>
    <w:lvl w:ilvl="2">
      <w:start w:val="1"/>
      <w:numFmt w:val="decimal"/>
      <w:isLgl/>
      <w:lvlText w:val="%1.%2.%3"/>
      <w:lvlJc w:val="left"/>
      <w:pPr>
        <w:ind w:left="1080" w:hanging="720"/>
      </w:pPr>
      <w:rPr>
        <w:rFonts w:hint="default"/>
        <w:color w:val="000000" w:themeColor="text1"/>
      </w:rPr>
    </w:lvl>
    <w:lvl w:ilvl="3">
      <w:start w:val="1"/>
      <w:numFmt w:val="decimal"/>
      <w:isLgl/>
      <w:lvlText w:val="%1.%2.%3.%4"/>
      <w:lvlJc w:val="left"/>
      <w:pPr>
        <w:ind w:left="1080" w:hanging="720"/>
      </w:pPr>
      <w:rPr>
        <w:rFonts w:hint="default"/>
        <w:color w:val="000000" w:themeColor="text1"/>
      </w:rPr>
    </w:lvl>
    <w:lvl w:ilvl="4">
      <w:start w:val="1"/>
      <w:numFmt w:val="decimal"/>
      <w:isLgl/>
      <w:lvlText w:val="%1.%2.%3.%4.%5"/>
      <w:lvlJc w:val="left"/>
      <w:pPr>
        <w:ind w:left="1440" w:hanging="1080"/>
      </w:pPr>
      <w:rPr>
        <w:rFonts w:hint="default"/>
        <w:color w:val="000000" w:themeColor="text1"/>
      </w:rPr>
    </w:lvl>
    <w:lvl w:ilvl="5">
      <w:start w:val="1"/>
      <w:numFmt w:val="decimal"/>
      <w:isLgl/>
      <w:lvlText w:val="%1.%2.%3.%4.%5.%6"/>
      <w:lvlJc w:val="left"/>
      <w:pPr>
        <w:ind w:left="1440" w:hanging="1080"/>
      </w:pPr>
      <w:rPr>
        <w:rFonts w:hint="default"/>
        <w:color w:val="000000" w:themeColor="text1"/>
      </w:rPr>
    </w:lvl>
    <w:lvl w:ilvl="6">
      <w:start w:val="1"/>
      <w:numFmt w:val="decimal"/>
      <w:isLgl/>
      <w:lvlText w:val="%1.%2.%3.%4.%5.%6.%7"/>
      <w:lvlJc w:val="left"/>
      <w:pPr>
        <w:ind w:left="1800" w:hanging="1440"/>
      </w:pPr>
      <w:rPr>
        <w:rFonts w:hint="default"/>
        <w:color w:val="000000" w:themeColor="text1"/>
      </w:rPr>
    </w:lvl>
    <w:lvl w:ilvl="7">
      <w:start w:val="1"/>
      <w:numFmt w:val="decimal"/>
      <w:isLgl/>
      <w:lvlText w:val="%1.%2.%3.%4.%5.%6.%7.%8"/>
      <w:lvlJc w:val="left"/>
      <w:pPr>
        <w:ind w:left="1800" w:hanging="1440"/>
      </w:pPr>
      <w:rPr>
        <w:rFonts w:hint="default"/>
        <w:color w:val="000000" w:themeColor="text1"/>
      </w:rPr>
    </w:lvl>
    <w:lvl w:ilvl="8">
      <w:start w:val="1"/>
      <w:numFmt w:val="decimal"/>
      <w:isLgl/>
      <w:lvlText w:val="%1.%2.%3.%4.%5.%6.%7.%8.%9"/>
      <w:lvlJc w:val="left"/>
      <w:pPr>
        <w:ind w:left="2160" w:hanging="1800"/>
      </w:pPr>
      <w:rPr>
        <w:rFonts w:hint="default"/>
        <w:color w:val="000000" w:themeColor="text1"/>
      </w:rPr>
    </w:lvl>
  </w:abstractNum>
  <w:abstractNum w:abstractNumId="8" w15:restartNumberingAfterBreak="0">
    <w:nsid w:val="17D2B136"/>
    <w:multiLevelType w:val="hybridMultilevel"/>
    <w:tmpl w:val="6D942078"/>
    <w:lvl w:ilvl="0" w:tplc="1D9E8312">
      <w:start w:val="1"/>
      <w:numFmt w:val="bullet"/>
      <w:lvlText w:val="·"/>
      <w:lvlJc w:val="left"/>
      <w:pPr>
        <w:ind w:left="720" w:hanging="360"/>
      </w:pPr>
      <w:rPr>
        <w:rFonts w:ascii="Symbol" w:hAnsi="Symbol" w:hint="default"/>
      </w:rPr>
    </w:lvl>
    <w:lvl w:ilvl="1" w:tplc="E01C3E96">
      <w:start w:val="1"/>
      <w:numFmt w:val="bullet"/>
      <w:lvlText w:val="o"/>
      <w:lvlJc w:val="left"/>
      <w:pPr>
        <w:ind w:left="1440" w:hanging="360"/>
      </w:pPr>
      <w:rPr>
        <w:rFonts w:ascii="Courier New" w:hAnsi="Courier New" w:hint="default"/>
      </w:rPr>
    </w:lvl>
    <w:lvl w:ilvl="2" w:tplc="5BE49A32">
      <w:start w:val="1"/>
      <w:numFmt w:val="bullet"/>
      <w:lvlText w:val=""/>
      <w:lvlJc w:val="left"/>
      <w:pPr>
        <w:ind w:left="2160" w:hanging="360"/>
      </w:pPr>
      <w:rPr>
        <w:rFonts w:ascii="Wingdings" w:hAnsi="Wingdings" w:hint="default"/>
      </w:rPr>
    </w:lvl>
    <w:lvl w:ilvl="3" w:tplc="1A22F9BA">
      <w:start w:val="1"/>
      <w:numFmt w:val="bullet"/>
      <w:lvlText w:val=""/>
      <w:lvlJc w:val="left"/>
      <w:pPr>
        <w:ind w:left="2880" w:hanging="360"/>
      </w:pPr>
      <w:rPr>
        <w:rFonts w:ascii="Symbol" w:hAnsi="Symbol" w:hint="default"/>
      </w:rPr>
    </w:lvl>
    <w:lvl w:ilvl="4" w:tplc="047C76D6">
      <w:start w:val="1"/>
      <w:numFmt w:val="bullet"/>
      <w:lvlText w:val="o"/>
      <w:lvlJc w:val="left"/>
      <w:pPr>
        <w:ind w:left="3600" w:hanging="360"/>
      </w:pPr>
      <w:rPr>
        <w:rFonts w:ascii="Courier New" w:hAnsi="Courier New" w:hint="default"/>
      </w:rPr>
    </w:lvl>
    <w:lvl w:ilvl="5" w:tplc="6A3AB082">
      <w:start w:val="1"/>
      <w:numFmt w:val="bullet"/>
      <w:lvlText w:val=""/>
      <w:lvlJc w:val="left"/>
      <w:pPr>
        <w:ind w:left="4320" w:hanging="360"/>
      </w:pPr>
      <w:rPr>
        <w:rFonts w:ascii="Wingdings" w:hAnsi="Wingdings" w:hint="default"/>
      </w:rPr>
    </w:lvl>
    <w:lvl w:ilvl="6" w:tplc="E174B3C2">
      <w:start w:val="1"/>
      <w:numFmt w:val="bullet"/>
      <w:lvlText w:val=""/>
      <w:lvlJc w:val="left"/>
      <w:pPr>
        <w:ind w:left="5040" w:hanging="360"/>
      </w:pPr>
      <w:rPr>
        <w:rFonts w:ascii="Symbol" w:hAnsi="Symbol" w:hint="default"/>
      </w:rPr>
    </w:lvl>
    <w:lvl w:ilvl="7" w:tplc="8A6CD9A0">
      <w:start w:val="1"/>
      <w:numFmt w:val="bullet"/>
      <w:lvlText w:val="o"/>
      <w:lvlJc w:val="left"/>
      <w:pPr>
        <w:ind w:left="5760" w:hanging="360"/>
      </w:pPr>
      <w:rPr>
        <w:rFonts w:ascii="Courier New" w:hAnsi="Courier New" w:hint="default"/>
      </w:rPr>
    </w:lvl>
    <w:lvl w:ilvl="8" w:tplc="7D489978">
      <w:start w:val="1"/>
      <w:numFmt w:val="bullet"/>
      <w:lvlText w:val=""/>
      <w:lvlJc w:val="left"/>
      <w:pPr>
        <w:ind w:left="6480" w:hanging="360"/>
      </w:pPr>
      <w:rPr>
        <w:rFonts w:ascii="Wingdings" w:hAnsi="Wingdings" w:hint="default"/>
      </w:rPr>
    </w:lvl>
  </w:abstractNum>
  <w:abstractNum w:abstractNumId="9" w15:restartNumberingAfterBreak="0">
    <w:nsid w:val="1A2A0051"/>
    <w:multiLevelType w:val="hybridMultilevel"/>
    <w:tmpl w:val="869EDA04"/>
    <w:lvl w:ilvl="0" w:tplc="98F8E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D8AB89"/>
    <w:multiLevelType w:val="multilevel"/>
    <w:tmpl w:val="2698E936"/>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2.%3.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9E56599"/>
    <w:multiLevelType w:val="hybridMultilevel"/>
    <w:tmpl w:val="EB281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1A48AA"/>
    <w:multiLevelType w:val="multilevel"/>
    <w:tmpl w:val="93DA7AA0"/>
    <w:lvl w:ilvl="0">
      <w:start w:val="1"/>
      <w:numFmt w:val="decimal"/>
      <w:lvlText w:val="%1."/>
      <w:lvlJc w:val="left"/>
      <w:pPr>
        <w:ind w:left="720" w:hanging="360"/>
      </w:pPr>
    </w:lvl>
    <w:lvl w:ilvl="1">
      <w:start w:val="1"/>
      <w:numFmt w:val="lowerLetter"/>
      <w:lvlText w:val="%2."/>
      <w:lvlJc w:val="left"/>
      <w:pPr>
        <w:ind w:left="1440" w:hanging="360"/>
      </w:pPr>
    </w:lvl>
    <w:lvl w:ilvl="2">
      <w:start w:val="7"/>
      <w:numFmt w:val="decimal"/>
      <w:lvlText w:val="%2.%3.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6234598"/>
    <w:multiLevelType w:val="multilevel"/>
    <w:tmpl w:val="E732E6FE"/>
    <w:lvl w:ilvl="0">
      <w:start w:val="1"/>
      <w:numFmt w:val="decimal"/>
      <w:lvlText w:val="%1."/>
      <w:lvlJc w:val="left"/>
      <w:pPr>
        <w:ind w:left="720" w:hanging="360"/>
      </w:pPr>
    </w:lvl>
    <w:lvl w:ilvl="1">
      <w:start w:val="1"/>
      <w:numFmt w:val="lowerLetter"/>
      <w:lvlText w:val="%2."/>
      <w:lvlJc w:val="left"/>
      <w:pPr>
        <w:ind w:left="1440" w:hanging="360"/>
      </w:pPr>
    </w:lvl>
    <w:lvl w:ilvl="2">
      <w:start w:val="7"/>
      <w:numFmt w:val="decimal"/>
      <w:lvlText w:val="%2.%3.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A44D352"/>
    <w:multiLevelType w:val="multilevel"/>
    <w:tmpl w:val="713A55CE"/>
    <w:lvl w:ilvl="0">
      <w:start w:val="1"/>
      <w:numFmt w:val="decimal"/>
      <w:lvlText w:val="%1."/>
      <w:lvlJc w:val="left"/>
      <w:pPr>
        <w:ind w:left="720" w:hanging="360"/>
      </w:pPr>
    </w:lvl>
    <w:lvl w:ilvl="1">
      <w:start w:val="1"/>
      <w:numFmt w:val="lowerLetter"/>
      <w:lvlText w:val="%2."/>
      <w:lvlJc w:val="left"/>
      <w:pPr>
        <w:ind w:left="1440" w:hanging="360"/>
      </w:pPr>
    </w:lvl>
    <w:lvl w:ilvl="2">
      <w:start w:val="7"/>
      <w:numFmt w:val="decimal"/>
      <w:lvlText w:val="%2.%3.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B245AB5"/>
    <w:multiLevelType w:val="hybridMultilevel"/>
    <w:tmpl w:val="2CBEE08A"/>
    <w:lvl w:ilvl="0" w:tplc="9D2E78BC">
      <w:start w:val="1"/>
      <w:numFmt w:val="bullet"/>
      <w:lvlText w:val="·"/>
      <w:lvlJc w:val="left"/>
      <w:pPr>
        <w:ind w:left="720" w:hanging="360"/>
      </w:pPr>
      <w:rPr>
        <w:rFonts w:ascii="Symbol" w:hAnsi="Symbol" w:hint="default"/>
      </w:rPr>
    </w:lvl>
    <w:lvl w:ilvl="1" w:tplc="2074802C">
      <w:start w:val="1"/>
      <w:numFmt w:val="bullet"/>
      <w:lvlText w:val="o"/>
      <w:lvlJc w:val="left"/>
      <w:pPr>
        <w:ind w:left="1440" w:hanging="360"/>
      </w:pPr>
      <w:rPr>
        <w:rFonts w:ascii="Courier New" w:hAnsi="Courier New" w:hint="default"/>
      </w:rPr>
    </w:lvl>
    <w:lvl w:ilvl="2" w:tplc="9E5E042E">
      <w:start w:val="1"/>
      <w:numFmt w:val="bullet"/>
      <w:lvlText w:val=""/>
      <w:lvlJc w:val="left"/>
      <w:pPr>
        <w:ind w:left="2160" w:hanging="360"/>
      </w:pPr>
      <w:rPr>
        <w:rFonts w:ascii="Wingdings" w:hAnsi="Wingdings" w:hint="default"/>
      </w:rPr>
    </w:lvl>
    <w:lvl w:ilvl="3" w:tplc="BA4C94F0">
      <w:start w:val="1"/>
      <w:numFmt w:val="bullet"/>
      <w:lvlText w:val=""/>
      <w:lvlJc w:val="left"/>
      <w:pPr>
        <w:ind w:left="2880" w:hanging="360"/>
      </w:pPr>
      <w:rPr>
        <w:rFonts w:ascii="Symbol" w:hAnsi="Symbol" w:hint="default"/>
      </w:rPr>
    </w:lvl>
    <w:lvl w:ilvl="4" w:tplc="4FB43A8C">
      <w:start w:val="1"/>
      <w:numFmt w:val="bullet"/>
      <w:lvlText w:val="o"/>
      <w:lvlJc w:val="left"/>
      <w:pPr>
        <w:ind w:left="3600" w:hanging="360"/>
      </w:pPr>
      <w:rPr>
        <w:rFonts w:ascii="Courier New" w:hAnsi="Courier New" w:hint="default"/>
      </w:rPr>
    </w:lvl>
    <w:lvl w:ilvl="5" w:tplc="A136FE74">
      <w:start w:val="1"/>
      <w:numFmt w:val="bullet"/>
      <w:lvlText w:val=""/>
      <w:lvlJc w:val="left"/>
      <w:pPr>
        <w:ind w:left="4320" w:hanging="360"/>
      </w:pPr>
      <w:rPr>
        <w:rFonts w:ascii="Wingdings" w:hAnsi="Wingdings" w:hint="default"/>
      </w:rPr>
    </w:lvl>
    <w:lvl w:ilvl="6" w:tplc="2E24962E">
      <w:start w:val="1"/>
      <w:numFmt w:val="bullet"/>
      <w:lvlText w:val=""/>
      <w:lvlJc w:val="left"/>
      <w:pPr>
        <w:ind w:left="5040" w:hanging="360"/>
      </w:pPr>
      <w:rPr>
        <w:rFonts w:ascii="Symbol" w:hAnsi="Symbol" w:hint="default"/>
      </w:rPr>
    </w:lvl>
    <w:lvl w:ilvl="7" w:tplc="E9E209A2">
      <w:start w:val="1"/>
      <w:numFmt w:val="bullet"/>
      <w:lvlText w:val="o"/>
      <w:lvlJc w:val="left"/>
      <w:pPr>
        <w:ind w:left="5760" w:hanging="360"/>
      </w:pPr>
      <w:rPr>
        <w:rFonts w:ascii="Courier New" w:hAnsi="Courier New" w:hint="default"/>
      </w:rPr>
    </w:lvl>
    <w:lvl w:ilvl="8" w:tplc="109804BA">
      <w:start w:val="1"/>
      <w:numFmt w:val="bullet"/>
      <w:lvlText w:val=""/>
      <w:lvlJc w:val="left"/>
      <w:pPr>
        <w:ind w:left="6480" w:hanging="360"/>
      </w:pPr>
      <w:rPr>
        <w:rFonts w:ascii="Wingdings" w:hAnsi="Wingdings" w:hint="default"/>
      </w:rPr>
    </w:lvl>
  </w:abstractNum>
  <w:abstractNum w:abstractNumId="16" w15:restartNumberingAfterBreak="0">
    <w:nsid w:val="3C1F2CAE"/>
    <w:multiLevelType w:val="hybridMultilevel"/>
    <w:tmpl w:val="8C702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8747D0"/>
    <w:multiLevelType w:val="hybridMultilevel"/>
    <w:tmpl w:val="5086B1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33AAC21"/>
    <w:multiLevelType w:val="multilevel"/>
    <w:tmpl w:val="A558B280"/>
    <w:lvl w:ilvl="0">
      <w:start w:val="1"/>
      <w:numFmt w:val="decimal"/>
      <w:lvlText w:val="%1."/>
      <w:lvlJc w:val="left"/>
      <w:pPr>
        <w:ind w:left="720" w:hanging="360"/>
      </w:pPr>
    </w:lvl>
    <w:lvl w:ilvl="1">
      <w:start w:val="1"/>
      <w:numFmt w:val="lowerLetter"/>
      <w:lvlText w:val="%2."/>
      <w:lvlJc w:val="left"/>
      <w:pPr>
        <w:ind w:left="1440" w:hanging="360"/>
      </w:pPr>
    </w:lvl>
    <w:lvl w:ilvl="2">
      <w:start w:val="6"/>
      <w:numFmt w:val="decimal"/>
      <w:lvlText w:val="%2.%3.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5CD8D36"/>
    <w:multiLevelType w:val="multilevel"/>
    <w:tmpl w:val="94889B34"/>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2.%3.4"/>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70E19B5"/>
    <w:multiLevelType w:val="hybridMultilevel"/>
    <w:tmpl w:val="B956B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5805AF"/>
    <w:multiLevelType w:val="hybridMultilevel"/>
    <w:tmpl w:val="50BCAFDC"/>
    <w:lvl w:ilvl="0" w:tplc="19E0102A">
      <w:start w:val="1"/>
      <w:numFmt w:val="bullet"/>
      <w:lvlText w:val="Ø"/>
      <w:lvlJc w:val="left"/>
      <w:pPr>
        <w:ind w:left="720" w:hanging="360"/>
      </w:pPr>
      <w:rPr>
        <w:rFonts w:ascii="Wingdings" w:hAnsi="Wingdings" w:hint="default"/>
      </w:rPr>
    </w:lvl>
    <w:lvl w:ilvl="1" w:tplc="910E5BB0">
      <w:start w:val="1"/>
      <w:numFmt w:val="bullet"/>
      <w:lvlText w:val="o"/>
      <w:lvlJc w:val="left"/>
      <w:pPr>
        <w:ind w:left="1440" w:hanging="360"/>
      </w:pPr>
      <w:rPr>
        <w:rFonts w:ascii="Courier New" w:hAnsi="Courier New" w:hint="default"/>
      </w:rPr>
    </w:lvl>
    <w:lvl w:ilvl="2" w:tplc="08BED4BC">
      <w:start w:val="1"/>
      <w:numFmt w:val="bullet"/>
      <w:lvlText w:val=""/>
      <w:lvlJc w:val="left"/>
      <w:pPr>
        <w:ind w:left="2160" w:hanging="360"/>
      </w:pPr>
      <w:rPr>
        <w:rFonts w:ascii="Wingdings" w:hAnsi="Wingdings" w:hint="default"/>
      </w:rPr>
    </w:lvl>
    <w:lvl w:ilvl="3" w:tplc="E8C8D52A">
      <w:start w:val="1"/>
      <w:numFmt w:val="bullet"/>
      <w:lvlText w:val=""/>
      <w:lvlJc w:val="left"/>
      <w:pPr>
        <w:ind w:left="2880" w:hanging="360"/>
      </w:pPr>
      <w:rPr>
        <w:rFonts w:ascii="Symbol" w:hAnsi="Symbol" w:hint="default"/>
      </w:rPr>
    </w:lvl>
    <w:lvl w:ilvl="4" w:tplc="66F09798">
      <w:start w:val="1"/>
      <w:numFmt w:val="bullet"/>
      <w:lvlText w:val="o"/>
      <w:lvlJc w:val="left"/>
      <w:pPr>
        <w:ind w:left="3600" w:hanging="360"/>
      </w:pPr>
      <w:rPr>
        <w:rFonts w:ascii="Courier New" w:hAnsi="Courier New" w:hint="default"/>
      </w:rPr>
    </w:lvl>
    <w:lvl w:ilvl="5" w:tplc="436631C8">
      <w:start w:val="1"/>
      <w:numFmt w:val="bullet"/>
      <w:lvlText w:val=""/>
      <w:lvlJc w:val="left"/>
      <w:pPr>
        <w:ind w:left="4320" w:hanging="360"/>
      </w:pPr>
      <w:rPr>
        <w:rFonts w:ascii="Wingdings" w:hAnsi="Wingdings" w:hint="default"/>
      </w:rPr>
    </w:lvl>
    <w:lvl w:ilvl="6" w:tplc="39E21EE8">
      <w:start w:val="1"/>
      <w:numFmt w:val="bullet"/>
      <w:lvlText w:val=""/>
      <w:lvlJc w:val="left"/>
      <w:pPr>
        <w:ind w:left="5040" w:hanging="360"/>
      </w:pPr>
      <w:rPr>
        <w:rFonts w:ascii="Symbol" w:hAnsi="Symbol" w:hint="default"/>
      </w:rPr>
    </w:lvl>
    <w:lvl w:ilvl="7" w:tplc="327ADFD6">
      <w:start w:val="1"/>
      <w:numFmt w:val="bullet"/>
      <w:lvlText w:val="o"/>
      <w:lvlJc w:val="left"/>
      <w:pPr>
        <w:ind w:left="5760" w:hanging="360"/>
      </w:pPr>
      <w:rPr>
        <w:rFonts w:ascii="Courier New" w:hAnsi="Courier New" w:hint="default"/>
      </w:rPr>
    </w:lvl>
    <w:lvl w:ilvl="8" w:tplc="D9542B88">
      <w:start w:val="1"/>
      <w:numFmt w:val="bullet"/>
      <w:lvlText w:val=""/>
      <w:lvlJc w:val="left"/>
      <w:pPr>
        <w:ind w:left="6480" w:hanging="360"/>
      </w:pPr>
      <w:rPr>
        <w:rFonts w:ascii="Wingdings" w:hAnsi="Wingdings" w:hint="default"/>
      </w:rPr>
    </w:lvl>
  </w:abstractNum>
  <w:abstractNum w:abstractNumId="22" w15:restartNumberingAfterBreak="0">
    <w:nsid w:val="489285A5"/>
    <w:multiLevelType w:val="hybridMultilevel"/>
    <w:tmpl w:val="55AC0BDA"/>
    <w:lvl w:ilvl="0" w:tplc="E8E64820">
      <w:start w:val="1"/>
      <w:numFmt w:val="upperLetter"/>
      <w:lvlText w:val="%1 3."/>
      <w:lvlJc w:val="left"/>
      <w:pPr>
        <w:ind w:left="720" w:hanging="360"/>
      </w:pPr>
    </w:lvl>
    <w:lvl w:ilvl="1" w:tplc="7B2E10B6">
      <w:start w:val="1"/>
      <w:numFmt w:val="lowerLetter"/>
      <w:lvlText w:val="%2."/>
      <w:lvlJc w:val="left"/>
      <w:pPr>
        <w:ind w:left="1440" w:hanging="360"/>
      </w:pPr>
    </w:lvl>
    <w:lvl w:ilvl="2" w:tplc="9C0E5DB8">
      <w:start w:val="1"/>
      <w:numFmt w:val="lowerRoman"/>
      <w:lvlText w:val="%3."/>
      <w:lvlJc w:val="right"/>
      <w:pPr>
        <w:ind w:left="2160" w:hanging="180"/>
      </w:pPr>
    </w:lvl>
    <w:lvl w:ilvl="3" w:tplc="B47A3F1A">
      <w:start w:val="1"/>
      <w:numFmt w:val="decimal"/>
      <w:lvlText w:val="%4."/>
      <w:lvlJc w:val="left"/>
      <w:pPr>
        <w:ind w:left="2880" w:hanging="360"/>
      </w:pPr>
    </w:lvl>
    <w:lvl w:ilvl="4" w:tplc="1B980DAE">
      <w:start w:val="1"/>
      <w:numFmt w:val="lowerLetter"/>
      <w:lvlText w:val="%5."/>
      <w:lvlJc w:val="left"/>
      <w:pPr>
        <w:ind w:left="3600" w:hanging="360"/>
      </w:pPr>
    </w:lvl>
    <w:lvl w:ilvl="5" w:tplc="2062A334">
      <w:start w:val="1"/>
      <w:numFmt w:val="lowerRoman"/>
      <w:lvlText w:val="%6."/>
      <w:lvlJc w:val="right"/>
      <w:pPr>
        <w:ind w:left="4320" w:hanging="180"/>
      </w:pPr>
    </w:lvl>
    <w:lvl w:ilvl="6" w:tplc="78AE150C">
      <w:start w:val="1"/>
      <w:numFmt w:val="decimal"/>
      <w:lvlText w:val="%7."/>
      <w:lvlJc w:val="left"/>
      <w:pPr>
        <w:ind w:left="5040" w:hanging="360"/>
      </w:pPr>
    </w:lvl>
    <w:lvl w:ilvl="7" w:tplc="B366ECD2">
      <w:start w:val="1"/>
      <w:numFmt w:val="lowerLetter"/>
      <w:lvlText w:val="%8."/>
      <w:lvlJc w:val="left"/>
      <w:pPr>
        <w:ind w:left="5760" w:hanging="360"/>
      </w:pPr>
    </w:lvl>
    <w:lvl w:ilvl="8" w:tplc="B8DC4C76">
      <w:start w:val="1"/>
      <w:numFmt w:val="lowerRoman"/>
      <w:lvlText w:val="%9."/>
      <w:lvlJc w:val="right"/>
      <w:pPr>
        <w:ind w:left="6480" w:hanging="180"/>
      </w:pPr>
    </w:lvl>
  </w:abstractNum>
  <w:abstractNum w:abstractNumId="23" w15:restartNumberingAfterBreak="0">
    <w:nsid w:val="4B1E774A"/>
    <w:multiLevelType w:val="multilevel"/>
    <w:tmpl w:val="56F0C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5C5C4C"/>
    <w:multiLevelType w:val="multilevel"/>
    <w:tmpl w:val="592A0956"/>
    <w:lvl w:ilvl="0">
      <w:start w:val="1"/>
      <w:numFmt w:val="decimal"/>
      <w:lvlText w:val="%1"/>
      <w:lvlJc w:val="left"/>
      <w:pPr>
        <w:ind w:left="737" w:hanging="737"/>
      </w:pPr>
      <w:rPr>
        <w:rFonts w:hint="default"/>
      </w:rPr>
    </w:lvl>
    <w:lvl w:ilvl="1">
      <w:start w:val="1"/>
      <w:numFmt w:val="decimal"/>
      <w:isLgl/>
      <w:lvlText w:val="%1.%2"/>
      <w:lvlJc w:val="left"/>
      <w:pPr>
        <w:ind w:left="737" w:hanging="737"/>
      </w:pPr>
      <w:rPr>
        <w:rFonts w:hint="default"/>
      </w:rPr>
    </w:lvl>
    <w:lvl w:ilvl="2">
      <w:start w:val="1"/>
      <w:numFmt w:val="decimal"/>
      <w:isLgl/>
      <w:lvlText w:val="%1.%2.%3"/>
      <w:lvlJc w:val="left"/>
      <w:pPr>
        <w:ind w:left="737" w:hanging="737"/>
      </w:pPr>
      <w:rPr>
        <w:rFonts w:hint="default"/>
      </w:rPr>
    </w:lvl>
    <w:lvl w:ilvl="3">
      <w:start w:val="1"/>
      <w:numFmt w:val="decimal"/>
      <w:isLgl/>
      <w:lvlText w:val="%1.%2.%3.%4"/>
      <w:lvlJc w:val="left"/>
      <w:pPr>
        <w:ind w:left="737" w:hanging="737"/>
      </w:pPr>
      <w:rPr>
        <w:rFonts w:hint="default"/>
      </w:rPr>
    </w:lvl>
    <w:lvl w:ilvl="4">
      <w:start w:val="1"/>
      <w:numFmt w:val="decimal"/>
      <w:isLgl/>
      <w:lvlText w:val="%1.%2.%3.%4.%5"/>
      <w:lvlJc w:val="left"/>
      <w:pPr>
        <w:ind w:left="737" w:hanging="737"/>
      </w:pPr>
      <w:rPr>
        <w:rFonts w:hint="default"/>
      </w:rPr>
    </w:lvl>
    <w:lvl w:ilvl="5">
      <w:start w:val="1"/>
      <w:numFmt w:val="decimal"/>
      <w:isLgl/>
      <w:lvlText w:val="%1.%2.%3.%4.%5.%6"/>
      <w:lvlJc w:val="left"/>
      <w:pPr>
        <w:ind w:left="737" w:hanging="737"/>
      </w:pPr>
      <w:rPr>
        <w:rFonts w:hint="default"/>
      </w:rPr>
    </w:lvl>
    <w:lvl w:ilvl="6">
      <w:start w:val="1"/>
      <w:numFmt w:val="decimal"/>
      <w:isLgl/>
      <w:lvlText w:val="%1.%2.%3.%4.%5.%6.%7"/>
      <w:lvlJc w:val="left"/>
      <w:pPr>
        <w:ind w:left="737" w:hanging="737"/>
      </w:pPr>
      <w:rPr>
        <w:rFonts w:hint="default"/>
      </w:rPr>
    </w:lvl>
    <w:lvl w:ilvl="7">
      <w:start w:val="1"/>
      <w:numFmt w:val="decimal"/>
      <w:isLgl/>
      <w:lvlText w:val="%1.%2.%3.%4.%5.%6.%7.%8"/>
      <w:lvlJc w:val="left"/>
      <w:pPr>
        <w:ind w:left="737" w:hanging="737"/>
      </w:pPr>
      <w:rPr>
        <w:rFonts w:hint="default"/>
      </w:rPr>
    </w:lvl>
    <w:lvl w:ilvl="8">
      <w:start w:val="1"/>
      <w:numFmt w:val="decimal"/>
      <w:isLgl/>
      <w:lvlText w:val="%1.%2.%3.%4.%5.%6.%7.%8.%9"/>
      <w:lvlJc w:val="left"/>
      <w:pPr>
        <w:ind w:left="737" w:hanging="737"/>
      </w:pPr>
      <w:rPr>
        <w:rFonts w:hint="default"/>
      </w:rPr>
    </w:lvl>
  </w:abstractNum>
  <w:abstractNum w:abstractNumId="25" w15:restartNumberingAfterBreak="0">
    <w:nsid w:val="4C021B9B"/>
    <w:multiLevelType w:val="hybridMultilevel"/>
    <w:tmpl w:val="A5229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F21965"/>
    <w:multiLevelType w:val="hybridMultilevel"/>
    <w:tmpl w:val="78CA6128"/>
    <w:lvl w:ilvl="0" w:tplc="CC14C31C">
      <w:start w:val="1"/>
      <w:numFmt w:val="decimal"/>
      <w:lvlText w:val="%1."/>
      <w:lvlJc w:val="left"/>
      <w:pPr>
        <w:ind w:left="720" w:hanging="360"/>
      </w:pPr>
    </w:lvl>
    <w:lvl w:ilvl="1" w:tplc="B894B800">
      <w:start w:val="1"/>
      <w:numFmt w:val="lowerLetter"/>
      <w:lvlText w:val="%2."/>
      <w:lvlJc w:val="left"/>
      <w:pPr>
        <w:ind w:left="1440" w:hanging="360"/>
      </w:pPr>
    </w:lvl>
    <w:lvl w:ilvl="2" w:tplc="7ABC0736">
      <w:start w:val="1"/>
      <w:numFmt w:val="lowerRoman"/>
      <w:lvlText w:val="%3."/>
      <w:lvlJc w:val="right"/>
      <w:pPr>
        <w:ind w:left="2160" w:hanging="180"/>
      </w:pPr>
    </w:lvl>
    <w:lvl w:ilvl="3" w:tplc="0B5AF8A2">
      <w:start w:val="1"/>
      <w:numFmt w:val="decimal"/>
      <w:lvlText w:val="%4."/>
      <w:lvlJc w:val="left"/>
      <w:pPr>
        <w:ind w:left="2880" w:hanging="360"/>
      </w:pPr>
    </w:lvl>
    <w:lvl w:ilvl="4" w:tplc="05A012C6">
      <w:start w:val="1"/>
      <w:numFmt w:val="lowerLetter"/>
      <w:lvlText w:val="%5."/>
      <w:lvlJc w:val="left"/>
      <w:pPr>
        <w:ind w:left="3600" w:hanging="360"/>
      </w:pPr>
    </w:lvl>
    <w:lvl w:ilvl="5" w:tplc="822C570C">
      <w:start w:val="1"/>
      <w:numFmt w:val="lowerRoman"/>
      <w:lvlText w:val="%6."/>
      <w:lvlJc w:val="right"/>
      <w:pPr>
        <w:ind w:left="4320" w:hanging="180"/>
      </w:pPr>
    </w:lvl>
    <w:lvl w:ilvl="6" w:tplc="CA000A8A">
      <w:start w:val="1"/>
      <w:numFmt w:val="decimal"/>
      <w:lvlText w:val="%7."/>
      <w:lvlJc w:val="left"/>
      <w:pPr>
        <w:ind w:left="5040" w:hanging="360"/>
      </w:pPr>
    </w:lvl>
    <w:lvl w:ilvl="7" w:tplc="B744421E">
      <w:start w:val="1"/>
      <w:numFmt w:val="lowerLetter"/>
      <w:lvlText w:val="%8."/>
      <w:lvlJc w:val="left"/>
      <w:pPr>
        <w:ind w:left="5760" w:hanging="360"/>
      </w:pPr>
    </w:lvl>
    <w:lvl w:ilvl="8" w:tplc="C9D2F1D8">
      <w:start w:val="1"/>
      <w:numFmt w:val="lowerRoman"/>
      <w:lvlText w:val="%9."/>
      <w:lvlJc w:val="right"/>
      <w:pPr>
        <w:ind w:left="6480" w:hanging="180"/>
      </w:pPr>
    </w:lvl>
  </w:abstractNum>
  <w:abstractNum w:abstractNumId="27" w15:restartNumberingAfterBreak="0">
    <w:nsid w:val="56B0B37E"/>
    <w:multiLevelType w:val="hybridMultilevel"/>
    <w:tmpl w:val="6F7EC6C2"/>
    <w:lvl w:ilvl="0" w:tplc="AC7ED940">
      <w:start w:val="1"/>
      <w:numFmt w:val="lowerLetter"/>
      <w:lvlText w:val="e)"/>
      <w:lvlJc w:val="left"/>
      <w:pPr>
        <w:ind w:left="720" w:hanging="360"/>
      </w:pPr>
    </w:lvl>
    <w:lvl w:ilvl="1" w:tplc="F71C6F6E">
      <w:start w:val="1"/>
      <w:numFmt w:val="lowerLetter"/>
      <w:lvlText w:val="%2."/>
      <w:lvlJc w:val="left"/>
      <w:pPr>
        <w:ind w:left="1440" w:hanging="360"/>
      </w:pPr>
    </w:lvl>
    <w:lvl w:ilvl="2" w:tplc="447CC6CC">
      <w:start w:val="1"/>
      <w:numFmt w:val="lowerRoman"/>
      <w:lvlText w:val="%3."/>
      <w:lvlJc w:val="right"/>
      <w:pPr>
        <w:ind w:left="2160" w:hanging="180"/>
      </w:pPr>
    </w:lvl>
    <w:lvl w:ilvl="3" w:tplc="32926E30">
      <w:start w:val="1"/>
      <w:numFmt w:val="decimal"/>
      <w:lvlText w:val="%4."/>
      <w:lvlJc w:val="left"/>
      <w:pPr>
        <w:ind w:left="2880" w:hanging="360"/>
      </w:pPr>
    </w:lvl>
    <w:lvl w:ilvl="4" w:tplc="BA0E3318">
      <w:start w:val="1"/>
      <w:numFmt w:val="lowerLetter"/>
      <w:lvlText w:val="%5."/>
      <w:lvlJc w:val="left"/>
      <w:pPr>
        <w:ind w:left="3600" w:hanging="360"/>
      </w:pPr>
    </w:lvl>
    <w:lvl w:ilvl="5" w:tplc="6B96E8D4">
      <w:start w:val="1"/>
      <w:numFmt w:val="lowerRoman"/>
      <w:lvlText w:val="%6."/>
      <w:lvlJc w:val="right"/>
      <w:pPr>
        <w:ind w:left="4320" w:hanging="180"/>
      </w:pPr>
    </w:lvl>
    <w:lvl w:ilvl="6" w:tplc="B4D83A9E">
      <w:start w:val="1"/>
      <w:numFmt w:val="decimal"/>
      <w:lvlText w:val="%7."/>
      <w:lvlJc w:val="left"/>
      <w:pPr>
        <w:ind w:left="5040" w:hanging="360"/>
      </w:pPr>
    </w:lvl>
    <w:lvl w:ilvl="7" w:tplc="471696FA">
      <w:start w:val="1"/>
      <w:numFmt w:val="lowerLetter"/>
      <w:lvlText w:val="%8."/>
      <w:lvlJc w:val="left"/>
      <w:pPr>
        <w:ind w:left="5760" w:hanging="360"/>
      </w:pPr>
    </w:lvl>
    <w:lvl w:ilvl="8" w:tplc="64F8063A">
      <w:start w:val="1"/>
      <w:numFmt w:val="lowerRoman"/>
      <w:lvlText w:val="%9."/>
      <w:lvlJc w:val="right"/>
      <w:pPr>
        <w:ind w:left="6480" w:hanging="180"/>
      </w:pPr>
    </w:lvl>
  </w:abstractNum>
  <w:abstractNum w:abstractNumId="28" w15:restartNumberingAfterBreak="0">
    <w:nsid w:val="58BC657C"/>
    <w:multiLevelType w:val="hybridMultilevel"/>
    <w:tmpl w:val="0A721B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B2D1046"/>
    <w:multiLevelType w:val="hybridMultilevel"/>
    <w:tmpl w:val="010691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FC097F4"/>
    <w:multiLevelType w:val="multilevel"/>
    <w:tmpl w:val="750CBA12"/>
    <w:lvl w:ilvl="0">
      <w:start w:val="1"/>
      <w:numFmt w:val="decimal"/>
      <w:lvlText w:val="%1."/>
      <w:lvlJc w:val="left"/>
      <w:pPr>
        <w:ind w:left="720" w:hanging="360"/>
      </w:pPr>
    </w:lvl>
    <w:lvl w:ilvl="1">
      <w:start w:val="1"/>
      <w:numFmt w:val="lowerLetter"/>
      <w:lvlText w:val="%2."/>
      <w:lvlJc w:val="left"/>
      <w:pPr>
        <w:ind w:left="1440" w:hanging="360"/>
      </w:pPr>
    </w:lvl>
    <w:lvl w:ilvl="2">
      <w:start w:val="7"/>
      <w:numFmt w:val="decimal"/>
      <w:lvlText w:val="%2.%3.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11825ED"/>
    <w:multiLevelType w:val="hybridMultilevel"/>
    <w:tmpl w:val="4C78F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3A249F"/>
    <w:multiLevelType w:val="hybridMultilevel"/>
    <w:tmpl w:val="1D607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C86FAE"/>
    <w:multiLevelType w:val="multilevel"/>
    <w:tmpl w:val="502C2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C20690"/>
    <w:multiLevelType w:val="hybridMultilevel"/>
    <w:tmpl w:val="FAC02E00"/>
    <w:lvl w:ilvl="0" w:tplc="FB12A3C6">
      <w:start w:val="1"/>
      <w:numFmt w:val="bullet"/>
      <w:lvlText w:val="·"/>
      <w:lvlJc w:val="left"/>
      <w:pPr>
        <w:ind w:left="720" w:hanging="360"/>
      </w:pPr>
      <w:rPr>
        <w:rFonts w:ascii="Symbol" w:hAnsi="Symbol" w:hint="default"/>
      </w:rPr>
    </w:lvl>
    <w:lvl w:ilvl="1" w:tplc="622CAE48">
      <w:start w:val="1"/>
      <w:numFmt w:val="bullet"/>
      <w:lvlText w:val="o"/>
      <w:lvlJc w:val="left"/>
      <w:pPr>
        <w:ind w:left="1440" w:hanging="360"/>
      </w:pPr>
      <w:rPr>
        <w:rFonts w:ascii="Courier New" w:hAnsi="Courier New" w:hint="default"/>
      </w:rPr>
    </w:lvl>
    <w:lvl w:ilvl="2" w:tplc="97588CB4">
      <w:start w:val="1"/>
      <w:numFmt w:val="bullet"/>
      <w:lvlText w:val=""/>
      <w:lvlJc w:val="left"/>
      <w:pPr>
        <w:ind w:left="2160" w:hanging="360"/>
      </w:pPr>
      <w:rPr>
        <w:rFonts w:ascii="Wingdings" w:hAnsi="Wingdings" w:hint="default"/>
      </w:rPr>
    </w:lvl>
    <w:lvl w:ilvl="3" w:tplc="428C48C8">
      <w:start w:val="1"/>
      <w:numFmt w:val="bullet"/>
      <w:lvlText w:val=""/>
      <w:lvlJc w:val="left"/>
      <w:pPr>
        <w:ind w:left="2880" w:hanging="360"/>
      </w:pPr>
      <w:rPr>
        <w:rFonts w:ascii="Symbol" w:hAnsi="Symbol" w:hint="default"/>
      </w:rPr>
    </w:lvl>
    <w:lvl w:ilvl="4" w:tplc="71D6A1E8">
      <w:start w:val="1"/>
      <w:numFmt w:val="bullet"/>
      <w:lvlText w:val="o"/>
      <w:lvlJc w:val="left"/>
      <w:pPr>
        <w:ind w:left="3600" w:hanging="360"/>
      </w:pPr>
      <w:rPr>
        <w:rFonts w:ascii="Courier New" w:hAnsi="Courier New" w:hint="default"/>
      </w:rPr>
    </w:lvl>
    <w:lvl w:ilvl="5" w:tplc="B7048AE2">
      <w:start w:val="1"/>
      <w:numFmt w:val="bullet"/>
      <w:lvlText w:val=""/>
      <w:lvlJc w:val="left"/>
      <w:pPr>
        <w:ind w:left="4320" w:hanging="360"/>
      </w:pPr>
      <w:rPr>
        <w:rFonts w:ascii="Wingdings" w:hAnsi="Wingdings" w:hint="default"/>
      </w:rPr>
    </w:lvl>
    <w:lvl w:ilvl="6" w:tplc="7DD83978">
      <w:start w:val="1"/>
      <w:numFmt w:val="bullet"/>
      <w:lvlText w:val=""/>
      <w:lvlJc w:val="left"/>
      <w:pPr>
        <w:ind w:left="5040" w:hanging="360"/>
      </w:pPr>
      <w:rPr>
        <w:rFonts w:ascii="Symbol" w:hAnsi="Symbol" w:hint="default"/>
      </w:rPr>
    </w:lvl>
    <w:lvl w:ilvl="7" w:tplc="17AA3F0A">
      <w:start w:val="1"/>
      <w:numFmt w:val="bullet"/>
      <w:lvlText w:val="o"/>
      <w:lvlJc w:val="left"/>
      <w:pPr>
        <w:ind w:left="5760" w:hanging="360"/>
      </w:pPr>
      <w:rPr>
        <w:rFonts w:ascii="Courier New" w:hAnsi="Courier New" w:hint="default"/>
      </w:rPr>
    </w:lvl>
    <w:lvl w:ilvl="8" w:tplc="B7721CC2">
      <w:start w:val="1"/>
      <w:numFmt w:val="bullet"/>
      <w:lvlText w:val=""/>
      <w:lvlJc w:val="left"/>
      <w:pPr>
        <w:ind w:left="6480" w:hanging="360"/>
      </w:pPr>
      <w:rPr>
        <w:rFonts w:ascii="Wingdings" w:hAnsi="Wingdings" w:hint="default"/>
      </w:rPr>
    </w:lvl>
  </w:abstractNum>
  <w:abstractNum w:abstractNumId="35" w15:restartNumberingAfterBreak="0">
    <w:nsid w:val="6F0C5E96"/>
    <w:multiLevelType w:val="hybridMultilevel"/>
    <w:tmpl w:val="5B8EDA4C"/>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1701D7E"/>
    <w:multiLevelType w:val="hybridMultilevel"/>
    <w:tmpl w:val="D050108C"/>
    <w:lvl w:ilvl="0" w:tplc="23BAE74C">
      <w:start w:val="1"/>
      <w:numFmt w:val="decimal"/>
      <w:lvlText w:val="%1."/>
      <w:lvlJc w:val="left"/>
      <w:pPr>
        <w:ind w:left="720" w:hanging="360"/>
      </w:pPr>
    </w:lvl>
    <w:lvl w:ilvl="1" w:tplc="F4B09266">
      <w:start w:val="1"/>
      <w:numFmt w:val="lowerLetter"/>
      <w:lvlText w:val="c)"/>
      <w:lvlJc w:val="left"/>
      <w:pPr>
        <w:ind w:left="1440" w:hanging="360"/>
      </w:pPr>
    </w:lvl>
    <w:lvl w:ilvl="2" w:tplc="C73CDBB0">
      <w:start w:val="1"/>
      <w:numFmt w:val="lowerRoman"/>
      <w:lvlText w:val="%3."/>
      <w:lvlJc w:val="right"/>
      <w:pPr>
        <w:ind w:left="2160" w:hanging="180"/>
      </w:pPr>
    </w:lvl>
    <w:lvl w:ilvl="3" w:tplc="86364130">
      <w:start w:val="1"/>
      <w:numFmt w:val="decimal"/>
      <w:lvlText w:val="%4."/>
      <w:lvlJc w:val="left"/>
      <w:pPr>
        <w:ind w:left="2880" w:hanging="360"/>
      </w:pPr>
    </w:lvl>
    <w:lvl w:ilvl="4" w:tplc="20FA5A2C">
      <w:start w:val="1"/>
      <w:numFmt w:val="lowerLetter"/>
      <w:lvlText w:val="%5."/>
      <w:lvlJc w:val="left"/>
      <w:pPr>
        <w:ind w:left="3600" w:hanging="360"/>
      </w:pPr>
    </w:lvl>
    <w:lvl w:ilvl="5" w:tplc="D1ECCC4E">
      <w:start w:val="1"/>
      <w:numFmt w:val="lowerRoman"/>
      <w:lvlText w:val="%6."/>
      <w:lvlJc w:val="right"/>
      <w:pPr>
        <w:ind w:left="4320" w:hanging="180"/>
      </w:pPr>
    </w:lvl>
    <w:lvl w:ilvl="6" w:tplc="6180D05C">
      <w:start w:val="1"/>
      <w:numFmt w:val="decimal"/>
      <w:lvlText w:val="%7."/>
      <w:lvlJc w:val="left"/>
      <w:pPr>
        <w:ind w:left="5040" w:hanging="360"/>
      </w:pPr>
    </w:lvl>
    <w:lvl w:ilvl="7" w:tplc="04826A50">
      <w:start w:val="1"/>
      <w:numFmt w:val="lowerLetter"/>
      <w:lvlText w:val="%8."/>
      <w:lvlJc w:val="left"/>
      <w:pPr>
        <w:ind w:left="5760" w:hanging="360"/>
      </w:pPr>
    </w:lvl>
    <w:lvl w:ilvl="8" w:tplc="E5A6CC62">
      <w:start w:val="1"/>
      <w:numFmt w:val="lowerRoman"/>
      <w:lvlText w:val="%9."/>
      <w:lvlJc w:val="right"/>
      <w:pPr>
        <w:ind w:left="6480" w:hanging="180"/>
      </w:pPr>
    </w:lvl>
  </w:abstractNum>
  <w:abstractNum w:abstractNumId="37" w15:restartNumberingAfterBreak="0">
    <w:nsid w:val="71A7C633"/>
    <w:multiLevelType w:val="hybridMultilevel"/>
    <w:tmpl w:val="50D0CABC"/>
    <w:lvl w:ilvl="0" w:tplc="1C50A716">
      <w:start w:val="1"/>
      <w:numFmt w:val="lowerLetter"/>
      <w:lvlText w:val="c)"/>
      <w:lvlJc w:val="left"/>
      <w:pPr>
        <w:ind w:left="720" w:hanging="360"/>
      </w:pPr>
    </w:lvl>
    <w:lvl w:ilvl="1" w:tplc="6FCE9F7E">
      <w:start w:val="1"/>
      <w:numFmt w:val="lowerLetter"/>
      <w:lvlText w:val="%2."/>
      <w:lvlJc w:val="left"/>
      <w:pPr>
        <w:ind w:left="1440" w:hanging="360"/>
      </w:pPr>
    </w:lvl>
    <w:lvl w:ilvl="2" w:tplc="419A16F0">
      <w:start w:val="1"/>
      <w:numFmt w:val="lowerRoman"/>
      <w:lvlText w:val="%3."/>
      <w:lvlJc w:val="right"/>
      <w:pPr>
        <w:ind w:left="2160" w:hanging="180"/>
      </w:pPr>
    </w:lvl>
    <w:lvl w:ilvl="3" w:tplc="4BBE46D8">
      <w:start w:val="1"/>
      <w:numFmt w:val="decimal"/>
      <w:lvlText w:val="%4."/>
      <w:lvlJc w:val="left"/>
      <w:pPr>
        <w:ind w:left="2880" w:hanging="360"/>
      </w:pPr>
    </w:lvl>
    <w:lvl w:ilvl="4" w:tplc="2F42598E">
      <w:start w:val="1"/>
      <w:numFmt w:val="lowerLetter"/>
      <w:lvlText w:val="%5."/>
      <w:lvlJc w:val="left"/>
      <w:pPr>
        <w:ind w:left="3600" w:hanging="360"/>
      </w:pPr>
    </w:lvl>
    <w:lvl w:ilvl="5" w:tplc="F2D478AC">
      <w:start w:val="1"/>
      <w:numFmt w:val="lowerRoman"/>
      <w:lvlText w:val="%6."/>
      <w:lvlJc w:val="right"/>
      <w:pPr>
        <w:ind w:left="4320" w:hanging="180"/>
      </w:pPr>
    </w:lvl>
    <w:lvl w:ilvl="6" w:tplc="D1DC79D6">
      <w:start w:val="1"/>
      <w:numFmt w:val="decimal"/>
      <w:lvlText w:val="%7."/>
      <w:lvlJc w:val="left"/>
      <w:pPr>
        <w:ind w:left="5040" w:hanging="360"/>
      </w:pPr>
    </w:lvl>
    <w:lvl w:ilvl="7" w:tplc="631A4818">
      <w:start w:val="1"/>
      <w:numFmt w:val="lowerLetter"/>
      <w:lvlText w:val="%8."/>
      <w:lvlJc w:val="left"/>
      <w:pPr>
        <w:ind w:left="5760" w:hanging="360"/>
      </w:pPr>
    </w:lvl>
    <w:lvl w:ilvl="8" w:tplc="4068278C">
      <w:start w:val="1"/>
      <w:numFmt w:val="lowerRoman"/>
      <w:lvlText w:val="%9."/>
      <w:lvlJc w:val="right"/>
      <w:pPr>
        <w:ind w:left="6480" w:hanging="180"/>
      </w:pPr>
    </w:lvl>
  </w:abstractNum>
  <w:abstractNum w:abstractNumId="38" w15:restartNumberingAfterBreak="0">
    <w:nsid w:val="71DFAF6E"/>
    <w:multiLevelType w:val="hybridMultilevel"/>
    <w:tmpl w:val="B9661918"/>
    <w:lvl w:ilvl="0" w:tplc="2F181FF6">
      <w:start w:val="1"/>
      <w:numFmt w:val="bullet"/>
      <w:lvlText w:val="·"/>
      <w:lvlJc w:val="left"/>
      <w:pPr>
        <w:ind w:left="720" w:hanging="360"/>
      </w:pPr>
      <w:rPr>
        <w:rFonts w:ascii="Symbol" w:hAnsi="Symbol" w:hint="default"/>
      </w:rPr>
    </w:lvl>
    <w:lvl w:ilvl="1" w:tplc="866A3730">
      <w:start w:val="1"/>
      <w:numFmt w:val="bullet"/>
      <w:lvlText w:val="o"/>
      <w:lvlJc w:val="left"/>
      <w:pPr>
        <w:ind w:left="1440" w:hanging="360"/>
      </w:pPr>
      <w:rPr>
        <w:rFonts w:ascii="Courier New" w:hAnsi="Courier New" w:hint="default"/>
      </w:rPr>
    </w:lvl>
    <w:lvl w:ilvl="2" w:tplc="9DC4E642">
      <w:start w:val="1"/>
      <w:numFmt w:val="bullet"/>
      <w:lvlText w:val=""/>
      <w:lvlJc w:val="left"/>
      <w:pPr>
        <w:ind w:left="2160" w:hanging="360"/>
      </w:pPr>
      <w:rPr>
        <w:rFonts w:ascii="Wingdings" w:hAnsi="Wingdings" w:hint="default"/>
      </w:rPr>
    </w:lvl>
    <w:lvl w:ilvl="3" w:tplc="FC5CEF40">
      <w:start w:val="1"/>
      <w:numFmt w:val="bullet"/>
      <w:lvlText w:val=""/>
      <w:lvlJc w:val="left"/>
      <w:pPr>
        <w:ind w:left="2880" w:hanging="360"/>
      </w:pPr>
      <w:rPr>
        <w:rFonts w:ascii="Symbol" w:hAnsi="Symbol" w:hint="default"/>
      </w:rPr>
    </w:lvl>
    <w:lvl w:ilvl="4" w:tplc="E9CE10AA">
      <w:start w:val="1"/>
      <w:numFmt w:val="bullet"/>
      <w:lvlText w:val="o"/>
      <w:lvlJc w:val="left"/>
      <w:pPr>
        <w:ind w:left="3600" w:hanging="360"/>
      </w:pPr>
      <w:rPr>
        <w:rFonts w:ascii="Courier New" w:hAnsi="Courier New" w:hint="default"/>
      </w:rPr>
    </w:lvl>
    <w:lvl w:ilvl="5" w:tplc="C1626B6C">
      <w:start w:val="1"/>
      <w:numFmt w:val="bullet"/>
      <w:lvlText w:val=""/>
      <w:lvlJc w:val="left"/>
      <w:pPr>
        <w:ind w:left="4320" w:hanging="360"/>
      </w:pPr>
      <w:rPr>
        <w:rFonts w:ascii="Wingdings" w:hAnsi="Wingdings" w:hint="default"/>
      </w:rPr>
    </w:lvl>
    <w:lvl w:ilvl="6" w:tplc="AAB426B8">
      <w:start w:val="1"/>
      <w:numFmt w:val="bullet"/>
      <w:lvlText w:val=""/>
      <w:lvlJc w:val="left"/>
      <w:pPr>
        <w:ind w:left="5040" w:hanging="360"/>
      </w:pPr>
      <w:rPr>
        <w:rFonts w:ascii="Symbol" w:hAnsi="Symbol" w:hint="default"/>
      </w:rPr>
    </w:lvl>
    <w:lvl w:ilvl="7" w:tplc="B9601B3E">
      <w:start w:val="1"/>
      <w:numFmt w:val="bullet"/>
      <w:lvlText w:val="o"/>
      <w:lvlJc w:val="left"/>
      <w:pPr>
        <w:ind w:left="5760" w:hanging="360"/>
      </w:pPr>
      <w:rPr>
        <w:rFonts w:ascii="Courier New" w:hAnsi="Courier New" w:hint="default"/>
      </w:rPr>
    </w:lvl>
    <w:lvl w:ilvl="8" w:tplc="95B008FA">
      <w:start w:val="1"/>
      <w:numFmt w:val="bullet"/>
      <w:lvlText w:val=""/>
      <w:lvlJc w:val="left"/>
      <w:pPr>
        <w:ind w:left="6480" w:hanging="360"/>
      </w:pPr>
      <w:rPr>
        <w:rFonts w:ascii="Wingdings" w:hAnsi="Wingdings" w:hint="default"/>
      </w:rPr>
    </w:lvl>
  </w:abstractNum>
  <w:abstractNum w:abstractNumId="39" w15:restartNumberingAfterBreak="0">
    <w:nsid w:val="7240AE9B"/>
    <w:multiLevelType w:val="hybridMultilevel"/>
    <w:tmpl w:val="3202F6A2"/>
    <w:lvl w:ilvl="0" w:tplc="5B0C41AE">
      <w:start w:val="1"/>
      <w:numFmt w:val="lowerLetter"/>
      <w:lvlText w:val="b)"/>
      <w:lvlJc w:val="left"/>
      <w:pPr>
        <w:ind w:left="720" w:hanging="360"/>
      </w:pPr>
    </w:lvl>
    <w:lvl w:ilvl="1" w:tplc="150CDA92">
      <w:start w:val="1"/>
      <w:numFmt w:val="lowerLetter"/>
      <w:lvlText w:val="%2."/>
      <w:lvlJc w:val="left"/>
      <w:pPr>
        <w:ind w:left="1440" w:hanging="360"/>
      </w:pPr>
    </w:lvl>
    <w:lvl w:ilvl="2" w:tplc="9D1255AA">
      <w:start w:val="1"/>
      <w:numFmt w:val="lowerRoman"/>
      <w:lvlText w:val="%3."/>
      <w:lvlJc w:val="right"/>
      <w:pPr>
        <w:ind w:left="2160" w:hanging="180"/>
      </w:pPr>
    </w:lvl>
    <w:lvl w:ilvl="3" w:tplc="AD3ED102">
      <w:start w:val="1"/>
      <w:numFmt w:val="decimal"/>
      <w:lvlText w:val="%4."/>
      <w:lvlJc w:val="left"/>
      <w:pPr>
        <w:ind w:left="2880" w:hanging="360"/>
      </w:pPr>
    </w:lvl>
    <w:lvl w:ilvl="4" w:tplc="E3C224E2">
      <w:start w:val="1"/>
      <w:numFmt w:val="lowerLetter"/>
      <w:lvlText w:val="%5."/>
      <w:lvlJc w:val="left"/>
      <w:pPr>
        <w:ind w:left="3600" w:hanging="360"/>
      </w:pPr>
    </w:lvl>
    <w:lvl w:ilvl="5" w:tplc="34D2AD16">
      <w:start w:val="1"/>
      <w:numFmt w:val="lowerRoman"/>
      <w:lvlText w:val="%6."/>
      <w:lvlJc w:val="right"/>
      <w:pPr>
        <w:ind w:left="4320" w:hanging="180"/>
      </w:pPr>
    </w:lvl>
    <w:lvl w:ilvl="6" w:tplc="AA18EF88">
      <w:start w:val="1"/>
      <w:numFmt w:val="decimal"/>
      <w:lvlText w:val="%7."/>
      <w:lvlJc w:val="left"/>
      <w:pPr>
        <w:ind w:left="5040" w:hanging="360"/>
      </w:pPr>
    </w:lvl>
    <w:lvl w:ilvl="7" w:tplc="DB169496">
      <w:start w:val="1"/>
      <w:numFmt w:val="lowerLetter"/>
      <w:lvlText w:val="%8."/>
      <w:lvlJc w:val="left"/>
      <w:pPr>
        <w:ind w:left="5760" w:hanging="360"/>
      </w:pPr>
    </w:lvl>
    <w:lvl w:ilvl="8" w:tplc="C61CA6FE">
      <w:start w:val="1"/>
      <w:numFmt w:val="lowerRoman"/>
      <w:lvlText w:val="%9."/>
      <w:lvlJc w:val="right"/>
      <w:pPr>
        <w:ind w:left="6480" w:hanging="180"/>
      </w:pPr>
    </w:lvl>
  </w:abstractNum>
  <w:abstractNum w:abstractNumId="40" w15:restartNumberingAfterBreak="0">
    <w:nsid w:val="7B567389"/>
    <w:multiLevelType w:val="multilevel"/>
    <w:tmpl w:val="1398FF9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07245048">
    <w:abstractNumId w:val="2"/>
  </w:num>
  <w:num w:numId="2" w16cid:durableId="1639454880">
    <w:abstractNumId w:val="3"/>
  </w:num>
  <w:num w:numId="3" w16cid:durableId="532763876">
    <w:abstractNumId w:val="36"/>
  </w:num>
  <w:num w:numId="4" w16cid:durableId="1774278124">
    <w:abstractNumId w:val="21"/>
  </w:num>
  <w:num w:numId="5" w16cid:durableId="1004553572">
    <w:abstractNumId w:val="27"/>
  </w:num>
  <w:num w:numId="6" w16cid:durableId="914363102">
    <w:abstractNumId w:val="38"/>
  </w:num>
  <w:num w:numId="7" w16cid:durableId="33771602">
    <w:abstractNumId w:val="39"/>
  </w:num>
  <w:num w:numId="8" w16cid:durableId="1758671050">
    <w:abstractNumId w:val="15"/>
  </w:num>
  <w:num w:numId="9" w16cid:durableId="2009667893">
    <w:abstractNumId w:val="26"/>
  </w:num>
  <w:num w:numId="10" w16cid:durableId="621619068">
    <w:abstractNumId w:val="22"/>
  </w:num>
  <w:num w:numId="11" w16cid:durableId="2101486192">
    <w:abstractNumId w:val="8"/>
  </w:num>
  <w:num w:numId="12" w16cid:durableId="1534925276">
    <w:abstractNumId w:val="30"/>
  </w:num>
  <w:num w:numId="13" w16cid:durableId="2141880234">
    <w:abstractNumId w:val="6"/>
  </w:num>
  <w:num w:numId="14" w16cid:durableId="725226189">
    <w:abstractNumId w:val="10"/>
  </w:num>
  <w:num w:numId="15" w16cid:durableId="602809643">
    <w:abstractNumId w:val="19"/>
  </w:num>
  <w:num w:numId="16" w16cid:durableId="948052254">
    <w:abstractNumId w:val="5"/>
  </w:num>
  <w:num w:numId="17" w16cid:durableId="25644621">
    <w:abstractNumId w:val="37"/>
  </w:num>
  <w:num w:numId="18" w16cid:durableId="1697387900">
    <w:abstractNumId w:val="14"/>
  </w:num>
  <w:num w:numId="19" w16cid:durableId="1203205549">
    <w:abstractNumId w:val="13"/>
  </w:num>
  <w:num w:numId="20" w16cid:durableId="1384720021">
    <w:abstractNumId w:val="12"/>
  </w:num>
  <w:num w:numId="21" w16cid:durableId="256721294">
    <w:abstractNumId w:val="18"/>
  </w:num>
  <w:num w:numId="22" w16cid:durableId="2000500912">
    <w:abstractNumId w:val="0"/>
  </w:num>
  <w:num w:numId="23" w16cid:durableId="112528245">
    <w:abstractNumId w:val="34"/>
  </w:num>
  <w:num w:numId="24" w16cid:durableId="1677540026">
    <w:abstractNumId w:val="4"/>
  </w:num>
  <w:num w:numId="25" w16cid:durableId="2073504372">
    <w:abstractNumId w:val="9"/>
  </w:num>
  <w:num w:numId="26" w16cid:durableId="1862279734">
    <w:abstractNumId w:val="24"/>
  </w:num>
  <w:num w:numId="27" w16cid:durableId="1137143156">
    <w:abstractNumId w:val="28"/>
  </w:num>
  <w:num w:numId="28" w16cid:durableId="1740863263">
    <w:abstractNumId w:val="17"/>
  </w:num>
  <w:num w:numId="29" w16cid:durableId="2065443684">
    <w:abstractNumId w:val="25"/>
  </w:num>
  <w:num w:numId="30" w16cid:durableId="389155699">
    <w:abstractNumId w:val="31"/>
  </w:num>
  <w:num w:numId="31" w16cid:durableId="1144814647">
    <w:abstractNumId w:val="23"/>
  </w:num>
  <w:num w:numId="32" w16cid:durableId="1246571821">
    <w:abstractNumId w:val="32"/>
  </w:num>
  <w:num w:numId="33" w16cid:durableId="1898392291">
    <w:abstractNumId w:val="1"/>
  </w:num>
  <w:num w:numId="34" w16cid:durableId="1290479273">
    <w:abstractNumId w:val="33"/>
  </w:num>
  <w:num w:numId="35" w16cid:durableId="1791322177">
    <w:abstractNumId w:val="20"/>
  </w:num>
  <w:num w:numId="36" w16cid:durableId="939800964">
    <w:abstractNumId w:val="16"/>
  </w:num>
  <w:num w:numId="37" w16cid:durableId="64618726">
    <w:abstractNumId w:val="11"/>
  </w:num>
  <w:num w:numId="38" w16cid:durableId="1642810141">
    <w:abstractNumId w:val="29"/>
  </w:num>
  <w:num w:numId="39" w16cid:durableId="1724712677">
    <w:abstractNumId w:val="35"/>
  </w:num>
  <w:num w:numId="40" w16cid:durableId="373892495">
    <w:abstractNumId w:val="40"/>
  </w:num>
  <w:num w:numId="41" w16cid:durableId="1528955728">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8DE811"/>
    <w:rsid w:val="0000240C"/>
    <w:rsid w:val="00002CDD"/>
    <w:rsid w:val="00004C1F"/>
    <w:rsid w:val="00006BED"/>
    <w:rsid w:val="000226B6"/>
    <w:rsid w:val="00031741"/>
    <w:rsid w:val="0004534E"/>
    <w:rsid w:val="00050AEA"/>
    <w:rsid w:val="000532D5"/>
    <w:rsid w:val="00055AFA"/>
    <w:rsid w:val="00065DC0"/>
    <w:rsid w:val="000808C3"/>
    <w:rsid w:val="00083687"/>
    <w:rsid w:val="000A3CBC"/>
    <w:rsid w:val="000A54E6"/>
    <w:rsid w:val="000D76B7"/>
    <w:rsid w:val="000E23E0"/>
    <w:rsid w:val="000E72BD"/>
    <w:rsid w:val="000E7502"/>
    <w:rsid w:val="000F3A3D"/>
    <w:rsid w:val="000F4259"/>
    <w:rsid w:val="000F63B7"/>
    <w:rsid w:val="00116F70"/>
    <w:rsid w:val="001256E2"/>
    <w:rsid w:val="0013100F"/>
    <w:rsid w:val="0014135B"/>
    <w:rsid w:val="00142840"/>
    <w:rsid w:val="0015309F"/>
    <w:rsid w:val="00165E6A"/>
    <w:rsid w:val="00184E4E"/>
    <w:rsid w:val="001A08AA"/>
    <w:rsid w:val="001A117E"/>
    <w:rsid w:val="001A14AA"/>
    <w:rsid w:val="001A4C15"/>
    <w:rsid w:val="001A718F"/>
    <w:rsid w:val="001B28E7"/>
    <w:rsid w:val="001B2BC3"/>
    <w:rsid w:val="001B4C62"/>
    <w:rsid w:val="001B71CB"/>
    <w:rsid w:val="001C2AB8"/>
    <w:rsid w:val="001C3B22"/>
    <w:rsid w:val="001D0585"/>
    <w:rsid w:val="001D4B1B"/>
    <w:rsid w:val="001D7429"/>
    <w:rsid w:val="001E52C5"/>
    <w:rsid w:val="001F6181"/>
    <w:rsid w:val="00211D7D"/>
    <w:rsid w:val="002126B1"/>
    <w:rsid w:val="0021478F"/>
    <w:rsid w:val="00215BE0"/>
    <w:rsid w:val="0023419E"/>
    <w:rsid w:val="002371A5"/>
    <w:rsid w:val="0024396A"/>
    <w:rsid w:val="00244A67"/>
    <w:rsid w:val="00252BC5"/>
    <w:rsid w:val="00255372"/>
    <w:rsid w:val="00266243"/>
    <w:rsid w:val="0026777E"/>
    <w:rsid w:val="0027372E"/>
    <w:rsid w:val="00274116"/>
    <w:rsid w:val="00277D8C"/>
    <w:rsid w:val="00283FCC"/>
    <w:rsid w:val="00292CD5"/>
    <w:rsid w:val="0029411A"/>
    <w:rsid w:val="0029790B"/>
    <w:rsid w:val="002A21D6"/>
    <w:rsid w:val="002A73DC"/>
    <w:rsid w:val="002B45F6"/>
    <w:rsid w:val="002C1068"/>
    <w:rsid w:val="002D0855"/>
    <w:rsid w:val="002D23DE"/>
    <w:rsid w:val="002D6D90"/>
    <w:rsid w:val="002F0DC2"/>
    <w:rsid w:val="002F139E"/>
    <w:rsid w:val="002F4AAE"/>
    <w:rsid w:val="002F6444"/>
    <w:rsid w:val="002F673C"/>
    <w:rsid w:val="00305AA2"/>
    <w:rsid w:val="003118B6"/>
    <w:rsid w:val="00317E5B"/>
    <w:rsid w:val="00340AAF"/>
    <w:rsid w:val="0034774E"/>
    <w:rsid w:val="00347A87"/>
    <w:rsid w:val="00382EE2"/>
    <w:rsid w:val="003851CF"/>
    <w:rsid w:val="00387537"/>
    <w:rsid w:val="00395439"/>
    <w:rsid w:val="00395993"/>
    <w:rsid w:val="00395BE4"/>
    <w:rsid w:val="003A2F9B"/>
    <w:rsid w:val="003B3909"/>
    <w:rsid w:val="003B64ED"/>
    <w:rsid w:val="003C3E6F"/>
    <w:rsid w:val="003C64AE"/>
    <w:rsid w:val="003D248D"/>
    <w:rsid w:val="003D7BD6"/>
    <w:rsid w:val="003E4C5E"/>
    <w:rsid w:val="003F17CD"/>
    <w:rsid w:val="003F4B8D"/>
    <w:rsid w:val="003F646C"/>
    <w:rsid w:val="003F6877"/>
    <w:rsid w:val="004173F7"/>
    <w:rsid w:val="00420453"/>
    <w:rsid w:val="00451DAC"/>
    <w:rsid w:val="00466ECD"/>
    <w:rsid w:val="00470596"/>
    <w:rsid w:val="0047435E"/>
    <w:rsid w:val="004865C3"/>
    <w:rsid w:val="00494337"/>
    <w:rsid w:val="00495F9A"/>
    <w:rsid w:val="004B1483"/>
    <w:rsid w:val="004B25ED"/>
    <w:rsid w:val="004B3776"/>
    <w:rsid w:val="004C6224"/>
    <w:rsid w:val="004E071B"/>
    <w:rsid w:val="004E3C64"/>
    <w:rsid w:val="004E6546"/>
    <w:rsid w:val="004F1D19"/>
    <w:rsid w:val="004F1F43"/>
    <w:rsid w:val="00504A8F"/>
    <w:rsid w:val="00522381"/>
    <w:rsid w:val="0053758C"/>
    <w:rsid w:val="00537B49"/>
    <w:rsid w:val="00563ECE"/>
    <w:rsid w:val="0058557B"/>
    <w:rsid w:val="0058CF36"/>
    <w:rsid w:val="0059407B"/>
    <w:rsid w:val="00595E3A"/>
    <w:rsid w:val="00596612"/>
    <w:rsid w:val="005A4BD8"/>
    <w:rsid w:val="005B070D"/>
    <w:rsid w:val="005B18DD"/>
    <w:rsid w:val="005C2DDA"/>
    <w:rsid w:val="005C351D"/>
    <w:rsid w:val="005D0C45"/>
    <w:rsid w:val="005D23CA"/>
    <w:rsid w:val="005D77F8"/>
    <w:rsid w:val="005D7CEB"/>
    <w:rsid w:val="005E4DF2"/>
    <w:rsid w:val="005F5AC3"/>
    <w:rsid w:val="00603686"/>
    <w:rsid w:val="00604ABF"/>
    <w:rsid w:val="00635C0C"/>
    <w:rsid w:val="006426A5"/>
    <w:rsid w:val="0064279A"/>
    <w:rsid w:val="006430B5"/>
    <w:rsid w:val="006455D8"/>
    <w:rsid w:val="00653858"/>
    <w:rsid w:val="00654B3B"/>
    <w:rsid w:val="006566D7"/>
    <w:rsid w:val="006732EA"/>
    <w:rsid w:val="00680072"/>
    <w:rsid w:val="006813E8"/>
    <w:rsid w:val="00685650"/>
    <w:rsid w:val="006912D2"/>
    <w:rsid w:val="00695730"/>
    <w:rsid w:val="006967A7"/>
    <w:rsid w:val="006A2D12"/>
    <w:rsid w:val="006A705B"/>
    <w:rsid w:val="006B106D"/>
    <w:rsid w:val="006B2901"/>
    <w:rsid w:val="006B5090"/>
    <w:rsid w:val="006B6876"/>
    <w:rsid w:val="006B6A84"/>
    <w:rsid w:val="006C1021"/>
    <w:rsid w:val="006D57CB"/>
    <w:rsid w:val="006E107C"/>
    <w:rsid w:val="006E2CB6"/>
    <w:rsid w:val="006F0ECB"/>
    <w:rsid w:val="006F56F9"/>
    <w:rsid w:val="006F645F"/>
    <w:rsid w:val="00734384"/>
    <w:rsid w:val="00736259"/>
    <w:rsid w:val="00740203"/>
    <w:rsid w:val="0074261B"/>
    <w:rsid w:val="00747FB1"/>
    <w:rsid w:val="00767B6E"/>
    <w:rsid w:val="00772DF5"/>
    <w:rsid w:val="00786FB4"/>
    <w:rsid w:val="007A72D7"/>
    <w:rsid w:val="007C06E0"/>
    <w:rsid w:val="007C3E5E"/>
    <w:rsid w:val="007D127C"/>
    <w:rsid w:val="007D1E68"/>
    <w:rsid w:val="007E195B"/>
    <w:rsid w:val="007F7197"/>
    <w:rsid w:val="00802E23"/>
    <w:rsid w:val="00820A7F"/>
    <w:rsid w:val="0082147C"/>
    <w:rsid w:val="00822CC1"/>
    <w:rsid w:val="00827D3D"/>
    <w:rsid w:val="00845820"/>
    <w:rsid w:val="00863F94"/>
    <w:rsid w:val="0086557C"/>
    <w:rsid w:val="008732FD"/>
    <w:rsid w:val="00877001"/>
    <w:rsid w:val="008802D5"/>
    <w:rsid w:val="008808C4"/>
    <w:rsid w:val="00880E38"/>
    <w:rsid w:val="008822A4"/>
    <w:rsid w:val="00885F5C"/>
    <w:rsid w:val="00890ED6"/>
    <w:rsid w:val="00890FD1"/>
    <w:rsid w:val="008923D3"/>
    <w:rsid w:val="008A0FB1"/>
    <w:rsid w:val="008B00F2"/>
    <w:rsid w:val="008C06CB"/>
    <w:rsid w:val="008F0084"/>
    <w:rsid w:val="008F7423"/>
    <w:rsid w:val="009205DD"/>
    <w:rsid w:val="0092070F"/>
    <w:rsid w:val="00933BD5"/>
    <w:rsid w:val="009372DE"/>
    <w:rsid w:val="00945FE6"/>
    <w:rsid w:val="00956A73"/>
    <w:rsid w:val="009627BE"/>
    <w:rsid w:val="00964B9C"/>
    <w:rsid w:val="00966066"/>
    <w:rsid w:val="00972F53"/>
    <w:rsid w:val="00982865"/>
    <w:rsid w:val="0098667C"/>
    <w:rsid w:val="009A2D73"/>
    <w:rsid w:val="009C35F6"/>
    <w:rsid w:val="009C3969"/>
    <w:rsid w:val="009C53D0"/>
    <w:rsid w:val="009D2906"/>
    <w:rsid w:val="009D5C7F"/>
    <w:rsid w:val="009D5FE5"/>
    <w:rsid w:val="009E3D0E"/>
    <w:rsid w:val="009F26AE"/>
    <w:rsid w:val="00A00EF8"/>
    <w:rsid w:val="00A065E1"/>
    <w:rsid w:val="00A07B6F"/>
    <w:rsid w:val="00A16666"/>
    <w:rsid w:val="00A21F3A"/>
    <w:rsid w:val="00A23FFA"/>
    <w:rsid w:val="00A32C03"/>
    <w:rsid w:val="00A43610"/>
    <w:rsid w:val="00A45631"/>
    <w:rsid w:val="00A52E31"/>
    <w:rsid w:val="00A53FAB"/>
    <w:rsid w:val="00A63231"/>
    <w:rsid w:val="00A6789E"/>
    <w:rsid w:val="00A67F14"/>
    <w:rsid w:val="00A8149A"/>
    <w:rsid w:val="00A9308A"/>
    <w:rsid w:val="00A93F4A"/>
    <w:rsid w:val="00A94EE6"/>
    <w:rsid w:val="00A9714D"/>
    <w:rsid w:val="00AA1A4A"/>
    <w:rsid w:val="00AA23B1"/>
    <w:rsid w:val="00AA6665"/>
    <w:rsid w:val="00AC2842"/>
    <w:rsid w:val="00AC5038"/>
    <w:rsid w:val="00AE374A"/>
    <w:rsid w:val="00AE627A"/>
    <w:rsid w:val="00AF63CE"/>
    <w:rsid w:val="00AF6559"/>
    <w:rsid w:val="00B04C9F"/>
    <w:rsid w:val="00B058FD"/>
    <w:rsid w:val="00B05A43"/>
    <w:rsid w:val="00B07656"/>
    <w:rsid w:val="00B251A1"/>
    <w:rsid w:val="00B40FFA"/>
    <w:rsid w:val="00B41119"/>
    <w:rsid w:val="00B43463"/>
    <w:rsid w:val="00B45CCC"/>
    <w:rsid w:val="00B52984"/>
    <w:rsid w:val="00B60DCB"/>
    <w:rsid w:val="00B71D2E"/>
    <w:rsid w:val="00B77650"/>
    <w:rsid w:val="00B802AC"/>
    <w:rsid w:val="00B90B5D"/>
    <w:rsid w:val="00BB3D44"/>
    <w:rsid w:val="00BB501C"/>
    <w:rsid w:val="00BC075B"/>
    <w:rsid w:val="00BC363E"/>
    <w:rsid w:val="00BC4BB4"/>
    <w:rsid w:val="00BD2ABD"/>
    <w:rsid w:val="00BD5EF9"/>
    <w:rsid w:val="00BD7530"/>
    <w:rsid w:val="00BE4BC1"/>
    <w:rsid w:val="00BF7A97"/>
    <w:rsid w:val="00C0773D"/>
    <w:rsid w:val="00C16A33"/>
    <w:rsid w:val="00C17AA5"/>
    <w:rsid w:val="00C31548"/>
    <w:rsid w:val="00C31B4E"/>
    <w:rsid w:val="00C340BC"/>
    <w:rsid w:val="00C53AB0"/>
    <w:rsid w:val="00C5737B"/>
    <w:rsid w:val="00C57847"/>
    <w:rsid w:val="00C64F26"/>
    <w:rsid w:val="00C67A47"/>
    <w:rsid w:val="00C8075F"/>
    <w:rsid w:val="00C81AF1"/>
    <w:rsid w:val="00C86E1E"/>
    <w:rsid w:val="00C975C7"/>
    <w:rsid w:val="00CA234B"/>
    <w:rsid w:val="00CA785F"/>
    <w:rsid w:val="00CB63C6"/>
    <w:rsid w:val="00CF46CC"/>
    <w:rsid w:val="00D16DA3"/>
    <w:rsid w:val="00D179A5"/>
    <w:rsid w:val="00D23409"/>
    <w:rsid w:val="00D32105"/>
    <w:rsid w:val="00D452EF"/>
    <w:rsid w:val="00D5500C"/>
    <w:rsid w:val="00D66A31"/>
    <w:rsid w:val="00D72D20"/>
    <w:rsid w:val="00D73FEC"/>
    <w:rsid w:val="00D80E0A"/>
    <w:rsid w:val="00D83EA5"/>
    <w:rsid w:val="00D842AE"/>
    <w:rsid w:val="00D87313"/>
    <w:rsid w:val="00D93E3D"/>
    <w:rsid w:val="00DA0107"/>
    <w:rsid w:val="00DB0115"/>
    <w:rsid w:val="00DB4778"/>
    <w:rsid w:val="00DC5196"/>
    <w:rsid w:val="00DD0E15"/>
    <w:rsid w:val="00DD3C15"/>
    <w:rsid w:val="00DD6767"/>
    <w:rsid w:val="00DD7EAD"/>
    <w:rsid w:val="00DE1B44"/>
    <w:rsid w:val="00DE1BBD"/>
    <w:rsid w:val="00DF762F"/>
    <w:rsid w:val="00E115BB"/>
    <w:rsid w:val="00E11B52"/>
    <w:rsid w:val="00E17C74"/>
    <w:rsid w:val="00E21452"/>
    <w:rsid w:val="00E238A9"/>
    <w:rsid w:val="00E31B7F"/>
    <w:rsid w:val="00E4600C"/>
    <w:rsid w:val="00E47242"/>
    <w:rsid w:val="00E51FCB"/>
    <w:rsid w:val="00E60D1E"/>
    <w:rsid w:val="00E64EFA"/>
    <w:rsid w:val="00E81976"/>
    <w:rsid w:val="00E90777"/>
    <w:rsid w:val="00EA64B7"/>
    <w:rsid w:val="00EC03F8"/>
    <w:rsid w:val="00EC5FA5"/>
    <w:rsid w:val="00EE3253"/>
    <w:rsid w:val="00EE4F30"/>
    <w:rsid w:val="00EF1BFC"/>
    <w:rsid w:val="00EF1F41"/>
    <w:rsid w:val="00F05199"/>
    <w:rsid w:val="00F11D9C"/>
    <w:rsid w:val="00F12E02"/>
    <w:rsid w:val="00F23269"/>
    <w:rsid w:val="00F25D91"/>
    <w:rsid w:val="00F37B7D"/>
    <w:rsid w:val="00F513ED"/>
    <w:rsid w:val="00F514DD"/>
    <w:rsid w:val="00F749CF"/>
    <w:rsid w:val="00F848E1"/>
    <w:rsid w:val="00F97F61"/>
    <w:rsid w:val="00FA2C99"/>
    <w:rsid w:val="00FB654D"/>
    <w:rsid w:val="00FB7381"/>
    <w:rsid w:val="00FC0CF9"/>
    <w:rsid w:val="00FC0EC8"/>
    <w:rsid w:val="00FC40B9"/>
    <w:rsid w:val="00FC4C3E"/>
    <w:rsid w:val="00FC6E58"/>
    <w:rsid w:val="00FC6F2F"/>
    <w:rsid w:val="00FC74B0"/>
    <w:rsid w:val="00FD08BD"/>
    <w:rsid w:val="00FD0DA2"/>
    <w:rsid w:val="00FE58A4"/>
    <w:rsid w:val="00FE7C4B"/>
    <w:rsid w:val="01863EEB"/>
    <w:rsid w:val="03E5F443"/>
    <w:rsid w:val="04CBD7DA"/>
    <w:rsid w:val="0592D4E3"/>
    <w:rsid w:val="082DB28C"/>
    <w:rsid w:val="09A57D6D"/>
    <w:rsid w:val="0C5B9536"/>
    <w:rsid w:val="0D4F166D"/>
    <w:rsid w:val="0E27476E"/>
    <w:rsid w:val="0F09CA8E"/>
    <w:rsid w:val="109FE677"/>
    <w:rsid w:val="113AFB1A"/>
    <w:rsid w:val="1147D5BE"/>
    <w:rsid w:val="13F82607"/>
    <w:rsid w:val="1410036B"/>
    <w:rsid w:val="1412B2B3"/>
    <w:rsid w:val="14B1781A"/>
    <w:rsid w:val="1602E185"/>
    <w:rsid w:val="16BE2DD1"/>
    <w:rsid w:val="188DE811"/>
    <w:rsid w:val="18D1E009"/>
    <w:rsid w:val="1B13BE12"/>
    <w:rsid w:val="1B8C36EF"/>
    <w:rsid w:val="1C328865"/>
    <w:rsid w:val="1DA99625"/>
    <w:rsid w:val="1DB5EAE1"/>
    <w:rsid w:val="1E494A35"/>
    <w:rsid w:val="1E706E14"/>
    <w:rsid w:val="20952A5D"/>
    <w:rsid w:val="22670648"/>
    <w:rsid w:val="22F3E7C5"/>
    <w:rsid w:val="2483FE7A"/>
    <w:rsid w:val="24DEBAC0"/>
    <w:rsid w:val="29D225F4"/>
    <w:rsid w:val="2C542F02"/>
    <w:rsid w:val="2E55BEC1"/>
    <w:rsid w:val="2E79B5D1"/>
    <w:rsid w:val="3031B8D6"/>
    <w:rsid w:val="30B32082"/>
    <w:rsid w:val="31C0C4C5"/>
    <w:rsid w:val="32E6F821"/>
    <w:rsid w:val="3498E552"/>
    <w:rsid w:val="37FDC706"/>
    <w:rsid w:val="39813CD3"/>
    <w:rsid w:val="3CBE9CB8"/>
    <w:rsid w:val="3CF6FDC0"/>
    <w:rsid w:val="3E8B00D9"/>
    <w:rsid w:val="3E92D900"/>
    <w:rsid w:val="3EB2AF76"/>
    <w:rsid w:val="40CD5EEE"/>
    <w:rsid w:val="43888A10"/>
    <w:rsid w:val="43D1C1EB"/>
    <w:rsid w:val="447DD0D3"/>
    <w:rsid w:val="44AD3DFB"/>
    <w:rsid w:val="45A5F47E"/>
    <w:rsid w:val="46E4837E"/>
    <w:rsid w:val="4912CEDF"/>
    <w:rsid w:val="4CCCFFB6"/>
    <w:rsid w:val="4D00222F"/>
    <w:rsid w:val="4D06CC73"/>
    <w:rsid w:val="4FE9807D"/>
    <w:rsid w:val="50553696"/>
    <w:rsid w:val="50B40D37"/>
    <w:rsid w:val="51AB4048"/>
    <w:rsid w:val="523B61B7"/>
    <w:rsid w:val="52A4DDFC"/>
    <w:rsid w:val="52AEC1EE"/>
    <w:rsid w:val="535A8719"/>
    <w:rsid w:val="54147BD0"/>
    <w:rsid w:val="543AE2ED"/>
    <w:rsid w:val="54DA505E"/>
    <w:rsid w:val="5525777C"/>
    <w:rsid w:val="57793A1B"/>
    <w:rsid w:val="58237368"/>
    <w:rsid w:val="5849AD53"/>
    <w:rsid w:val="589C5270"/>
    <w:rsid w:val="5A8EFCB5"/>
    <w:rsid w:val="5F24CFF6"/>
    <w:rsid w:val="610B4012"/>
    <w:rsid w:val="6190E7E7"/>
    <w:rsid w:val="62238DFD"/>
    <w:rsid w:val="62344E4C"/>
    <w:rsid w:val="6281A3C2"/>
    <w:rsid w:val="642B9C28"/>
    <w:rsid w:val="65271EBA"/>
    <w:rsid w:val="65FA2A49"/>
    <w:rsid w:val="66143BA9"/>
    <w:rsid w:val="666E0446"/>
    <w:rsid w:val="66A1705E"/>
    <w:rsid w:val="6A23D18B"/>
    <w:rsid w:val="6A2839AF"/>
    <w:rsid w:val="6AC87B19"/>
    <w:rsid w:val="6CC5B386"/>
    <w:rsid w:val="6CDA238E"/>
    <w:rsid w:val="6EFF0C60"/>
    <w:rsid w:val="6F73106B"/>
    <w:rsid w:val="700CE6D4"/>
    <w:rsid w:val="70AA032C"/>
    <w:rsid w:val="716E058E"/>
    <w:rsid w:val="71B67F59"/>
    <w:rsid w:val="71CF2FA7"/>
    <w:rsid w:val="71FB3477"/>
    <w:rsid w:val="74690B8B"/>
    <w:rsid w:val="75C8BBD8"/>
    <w:rsid w:val="76103002"/>
    <w:rsid w:val="780D1A8B"/>
    <w:rsid w:val="781314D3"/>
    <w:rsid w:val="79392249"/>
    <w:rsid w:val="797526BC"/>
    <w:rsid w:val="7A48A369"/>
    <w:rsid w:val="7ADCBDA2"/>
    <w:rsid w:val="7B49D265"/>
    <w:rsid w:val="7C7EA41C"/>
    <w:rsid w:val="7E0BFC18"/>
    <w:rsid w:val="7EBED42B"/>
    <w:rsid w:val="7F38D1F1"/>
    <w:rsid w:val="7FE0F3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6A56E"/>
  <w15:chartTrackingRefBased/>
  <w15:docId w15:val="{2D077D52-B26B-4A99-9D83-0BBB00ACF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32E6F8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05D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C81AF1"/>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32E6F821"/>
    <w:pPr>
      <w:ind w:left="360" w:hanging="360"/>
      <w:contextualSpacing/>
    </w:pPr>
  </w:style>
  <w:style w:type="paragraph" w:styleId="Header">
    <w:name w:val="header"/>
    <w:basedOn w:val="Normal"/>
    <w:uiPriority w:val="99"/>
    <w:unhideWhenUsed/>
    <w:rsid w:val="32E6F821"/>
    <w:pPr>
      <w:tabs>
        <w:tab w:val="center" w:pos="4680"/>
        <w:tab w:val="right" w:pos="9360"/>
      </w:tabs>
      <w:spacing w:after="0" w:line="240" w:lineRule="auto"/>
    </w:pPr>
  </w:style>
  <w:style w:type="paragraph" w:styleId="Footer">
    <w:name w:val="footer"/>
    <w:basedOn w:val="Normal"/>
    <w:link w:val="FooterChar"/>
    <w:uiPriority w:val="99"/>
    <w:unhideWhenUsed/>
    <w:rsid w:val="32E6F82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A2F9B"/>
    <w:rPr>
      <w:color w:val="467886" w:themeColor="hyperlink"/>
      <w:u w:val="single"/>
    </w:rPr>
  </w:style>
  <w:style w:type="character" w:styleId="UnresolvedMention">
    <w:name w:val="Unresolved Mention"/>
    <w:basedOn w:val="DefaultParagraphFont"/>
    <w:uiPriority w:val="99"/>
    <w:semiHidden/>
    <w:unhideWhenUsed/>
    <w:rsid w:val="003A2F9B"/>
    <w:rPr>
      <w:color w:val="605E5C"/>
      <w:shd w:val="clear" w:color="auto" w:fill="E1DFDD"/>
    </w:rPr>
  </w:style>
  <w:style w:type="paragraph" w:styleId="TOCHeading">
    <w:name w:val="TOC Heading"/>
    <w:basedOn w:val="Heading1"/>
    <w:next w:val="Normal"/>
    <w:uiPriority w:val="39"/>
    <w:unhideWhenUsed/>
    <w:qFormat/>
    <w:rsid w:val="00083687"/>
    <w:pPr>
      <w:spacing w:before="240" w:after="0" w:line="259" w:lineRule="auto"/>
      <w:outlineLvl w:val="9"/>
    </w:pPr>
    <w:rPr>
      <w:sz w:val="32"/>
      <w:szCs w:val="32"/>
      <w:lang w:eastAsia="en-GB"/>
    </w:rPr>
  </w:style>
  <w:style w:type="paragraph" w:styleId="TOC1">
    <w:name w:val="toc 1"/>
    <w:basedOn w:val="Normal"/>
    <w:next w:val="Normal"/>
    <w:autoRedefine/>
    <w:uiPriority w:val="39"/>
    <w:unhideWhenUsed/>
    <w:rsid w:val="00083687"/>
    <w:pPr>
      <w:spacing w:after="100"/>
    </w:pPr>
  </w:style>
  <w:style w:type="paragraph" w:styleId="ListParagraph">
    <w:name w:val="List Paragraph"/>
    <w:basedOn w:val="Normal"/>
    <w:uiPriority w:val="34"/>
    <w:qFormat/>
    <w:rsid w:val="00340AAF"/>
    <w:pPr>
      <w:ind w:left="720"/>
      <w:contextualSpacing/>
    </w:pPr>
  </w:style>
  <w:style w:type="paragraph" w:styleId="NormalWeb">
    <w:name w:val="Normal (Web)"/>
    <w:basedOn w:val="Normal"/>
    <w:uiPriority w:val="99"/>
    <w:semiHidden/>
    <w:unhideWhenUsed/>
    <w:rsid w:val="00DF762F"/>
    <w:rPr>
      <w:rFonts w:ascii="Times New Roman" w:hAnsi="Times New Roman" w:cs="Times New Roman"/>
    </w:rPr>
  </w:style>
  <w:style w:type="paragraph" w:styleId="Revision">
    <w:name w:val="Revision"/>
    <w:hidden/>
    <w:uiPriority w:val="99"/>
    <w:semiHidden/>
    <w:rsid w:val="00B40FFA"/>
    <w:pPr>
      <w:spacing w:after="0" w:line="240" w:lineRule="auto"/>
    </w:pPr>
  </w:style>
  <w:style w:type="character" w:customStyle="1" w:styleId="FooterChar">
    <w:name w:val="Footer Char"/>
    <w:basedOn w:val="DefaultParagraphFont"/>
    <w:link w:val="Footer"/>
    <w:uiPriority w:val="99"/>
    <w:rsid w:val="00736259"/>
  </w:style>
  <w:style w:type="character" w:customStyle="1" w:styleId="Heading2Char">
    <w:name w:val="Heading 2 Char"/>
    <w:basedOn w:val="DefaultParagraphFont"/>
    <w:link w:val="Heading2"/>
    <w:uiPriority w:val="9"/>
    <w:semiHidden/>
    <w:rsid w:val="009205DD"/>
    <w:rPr>
      <w:rFonts w:asciiTheme="majorHAnsi" w:eastAsiaTheme="majorEastAsia" w:hAnsiTheme="majorHAnsi" w:cstheme="majorBidi"/>
      <w:color w:val="0F4761" w:themeColor="accent1" w:themeShade="BF"/>
      <w:sz w:val="26"/>
      <w:szCs w:val="26"/>
    </w:rPr>
  </w:style>
  <w:style w:type="paragraph" w:styleId="TOC2">
    <w:name w:val="toc 2"/>
    <w:basedOn w:val="Normal"/>
    <w:next w:val="Normal"/>
    <w:autoRedefine/>
    <w:uiPriority w:val="39"/>
    <w:unhideWhenUsed/>
    <w:rsid w:val="009205DD"/>
    <w:pPr>
      <w:spacing w:after="100"/>
      <w:ind w:left="240"/>
    </w:pPr>
  </w:style>
  <w:style w:type="character" w:customStyle="1" w:styleId="Heading3Char">
    <w:name w:val="Heading 3 Char"/>
    <w:basedOn w:val="DefaultParagraphFont"/>
    <w:link w:val="Heading3"/>
    <w:uiPriority w:val="9"/>
    <w:semiHidden/>
    <w:rsid w:val="00C81AF1"/>
    <w:rPr>
      <w:rFonts w:asciiTheme="majorHAnsi" w:eastAsiaTheme="majorEastAsia" w:hAnsiTheme="majorHAnsi" w:cstheme="majorBidi"/>
      <w:color w:val="0A2F40" w:themeColor="accent1" w:themeShade="7F"/>
    </w:rPr>
  </w:style>
  <w:style w:type="paragraph" w:styleId="TOC3">
    <w:name w:val="toc 3"/>
    <w:basedOn w:val="Normal"/>
    <w:next w:val="Normal"/>
    <w:autoRedefine/>
    <w:uiPriority w:val="39"/>
    <w:unhideWhenUsed/>
    <w:rsid w:val="00C81AF1"/>
    <w:pPr>
      <w:spacing w:after="100"/>
      <w:ind w:left="480"/>
    </w:pPr>
  </w:style>
  <w:style w:type="character" w:styleId="FollowedHyperlink">
    <w:name w:val="FollowedHyperlink"/>
    <w:basedOn w:val="DefaultParagraphFont"/>
    <w:uiPriority w:val="99"/>
    <w:semiHidden/>
    <w:unhideWhenUsed/>
    <w:rsid w:val="0082147C"/>
    <w:rPr>
      <w:color w:val="96607D" w:themeColor="followedHyperlink"/>
      <w:u w:val="single"/>
    </w:rPr>
  </w:style>
  <w:style w:type="character" w:customStyle="1" w:styleId="Heading1Char">
    <w:name w:val="Heading 1 Char"/>
    <w:basedOn w:val="DefaultParagraphFont"/>
    <w:link w:val="Heading1"/>
    <w:uiPriority w:val="9"/>
    <w:rsid w:val="00D83EA5"/>
    <w:rPr>
      <w:rFonts w:asciiTheme="majorHAnsi" w:eastAsiaTheme="majorEastAsia" w:hAnsiTheme="majorHAnsi" w:cstheme="majorBidi"/>
      <w:color w:val="0F4761"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C677062D81214385D25A674706BE1C" ma:contentTypeVersion="19" ma:contentTypeDescription="Create a new document." ma:contentTypeScope="" ma:versionID="07f32cc30521216ffc919a4ebc65c1c4">
  <xsd:schema xmlns:xsd="http://www.w3.org/2001/XMLSchema" xmlns:xs="http://www.w3.org/2001/XMLSchema" xmlns:p="http://schemas.microsoft.com/office/2006/metadata/properties" xmlns:ns2="d77cdc82-877b-4a9d-b97a-9cc3199c98f0" xmlns:ns3="e66bdbd6-7798-47c3-b618-afb5ebf22dad" targetNamespace="http://schemas.microsoft.com/office/2006/metadata/properties" ma:root="true" ma:fieldsID="3d8dd8222f81128cee2b4c464c70febb" ns2:_="" ns3:_="">
    <xsd:import namespace="d77cdc82-877b-4a9d-b97a-9cc3199c98f0"/>
    <xsd:import namespace="e66bdbd6-7798-47c3-b618-afb5ebf22d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cdc82-877b-4a9d-b97a-9cc3199c9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56619fc-a7a0-4310-97c6-cc26cb3496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6bdbd6-7798-47c3-b618-afb5ebf22da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1290a72-e5e2-4f2f-a379-d61dc7518cc3}" ma:internalName="TaxCatchAll" ma:showField="CatchAllData" ma:web="e66bdbd6-7798-47c3-b618-afb5ebf22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66bdbd6-7798-47c3-b618-afb5ebf22dad" xsi:nil="true"/>
    <lcf76f155ced4ddcb4097134ff3c332f xmlns="d77cdc82-877b-4a9d-b97a-9cc3199c98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2E5C22-3122-4D5F-A39F-90DD59F4D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cdc82-877b-4a9d-b97a-9cc3199c98f0"/>
    <ds:schemaRef ds:uri="e66bdbd6-7798-47c3-b618-afb5ebf22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581351-CE3A-40E9-9A83-9F9E35204308}">
  <ds:schemaRefs>
    <ds:schemaRef ds:uri="http://schemas.microsoft.com/sharepoint/v3/contenttype/forms"/>
  </ds:schemaRefs>
</ds:datastoreItem>
</file>

<file path=customXml/itemProps3.xml><?xml version="1.0" encoding="utf-8"?>
<ds:datastoreItem xmlns:ds="http://schemas.openxmlformats.org/officeDocument/2006/customXml" ds:itemID="{9A7F2C9F-F018-4D77-BB0A-B23C2A452F7B}">
  <ds:schemaRefs>
    <ds:schemaRef ds:uri="http://schemas.openxmlformats.org/officeDocument/2006/bibliography"/>
  </ds:schemaRefs>
</ds:datastoreItem>
</file>

<file path=customXml/itemProps4.xml><?xml version="1.0" encoding="utf-8"?>
<ds:datastoreItem xmlns:ds="http://schemas.openxmlformats.org/officeDocument/2006/customXml" ds:itemID="{53A052E6-5AE7-4868-B7E2-4BB8AED573AE}">
  <ds:schemaRefs>
    <ds:schemaRef ds:uri="http://schemas.microsoft.com/office/2006/metadata/properties"/>
    <ds:schemaRef ds:uri="http://schemas.microsoft.com/office/infopath/2007/PartnerControls"/>
    <ds:schemaRef ds:uri="e66bdbd6-7798-47c3-b618-afb5ebf22dad"/>
    <ds:schemaRef ds:uri="d77cdc82-877b-4a9d-b97a-9cc3199c98f0"/>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14</Pages>
  <Words>4886</Words>
  <Characters>27851</Characters>
  <Application>Microsoft Office Word</Application>
  <DocSecurity>0</DocSecurity>
  <Lines>232</Lines>
  <Paragraphs>65</Paragraphs>
  <ScaleCrop>false</ScaleCrop>
  <Company/>
  <LinksUpToDate>false</LinksUpToDate>
  <CharactersWithSpaces>32672</CharactersWithSpaces>
  <SharedDoc>false</SharedDoc>
  <HLinks>
    <vt:vector size="84" baseType="variant">
      <vt:variant>
        <vt:i4>8126516</vt:i4>
      </vt:variant>
      <vt:variant>
        <vt:i4>75</vt:i4>
      </vt:variant>
      <vt:variant>
        <vt:i4>0</vt:i4>
      </vt:variant>
      <vt:variant>
        <vt:i4>5</vt:i4>
      </vt:variant>
      <vt:variant>
        <vt:lpwstr>http://www.nationalarchives.gov.uk/information-management/government-licensing/charged-licence.htm</vt:lpwstr>
      </vt:variant>
      <vt:variant>
        <vt:lpwstr/>
      </vt:variant>
      <vt:variant>
        <vt:i4>458843</vt:i4>
      </vt:variant>
      <vt:variant>
        <vt:i4>72</vt:i4>
      </vt:variant>
      <vt:variant>
        <vt:i4>0</vt:i4>
      </vt:variant>
      <vt:variant>
        <vt:i4>5</vt:i4>
      </vt:variant>
      <vt:variant>
        <vt:lpwstr>http://www.nationalarchives.gov.uk/doc/non-commercial-government-licence/</vt:lpwstr>
      </vt:variant>
      <vt:variant>
        <vt:lpwstr/>
      </vt:variant>
      <vt:variant>
        <vt:i4>6553714</vt:i4>
      </vt:variant>
      <vt:variant>
        <vt:i4>69</vt:i4>
      </vt:variant>
      <vt:variant>
        <vt:i4>0</vt:i4>
      </vt:variant>
      <vt:variant>
        <vt:i4>5</vt:i4>
      </vt:variant>
      <vt:variant>
        <vt:lpwstr>http://www.nationalarchives.gov.uk/doc/open-government-licence</vt:lpwstr>
      </vt:variant>
      <vt:variant>
        <vt:lpwstr/>
      </vt:variant>
      <vt:variant>
        <vt:i4>1114172</vt:i4>
      </vt:variant>
      <vt:variant>
        <vt:i4>62</vt:i4>
      </vt:variant>
      <vt:variant>
        <vt:i4>0</vt:i4>
      </vt:variant>
      <vt:variant>
        <vt:i4>5</vt:i4>
      </vt:variant>
      <vt:variant>
        <vt:lpwstr/>
      </vt:variant>
      <vt:variant>
        <vt:lpwstr>_Toc239155214</vt:lpwstr>
      </vt:variant>
      <vt:variant>
        <vt:i4>1114172</vt:i4>
      </vt:variant>
      <vt:variant>
        <vt:i4>56</vt:i4>
      </vt:variant>
      <vt:variant>
        <vt:i4>0</vt:i4>
      </vt:variant>
      <vt:variant>
        <vt:i4>5</vt:i4>
      </vt:variant>
      <vt:variant>
        <vt:lpwstr/>
      </vt:variant>
      <vt:variant>
        <vt:lpwstr>_Toc239155213</vt:lpwstr>
      </vt:variant>
      <vt:variant>
        <vt:i4>1114172</vt:i4>
      </vt:variant>
      <vt:variant>
        <vt:i4>50</vt:i4>
      </vt:variant>
      <vt:variant>
        <vt:i4>0</vt:i4>
      </vt:variant>
      <vt:variant>
        <vt:i4>5</vt:i4>
      </vt:variant>
      <vt:variant>
        <vt:lpwstr/>
      </vt:variant>
      <vt:variant>
        <vt:lpwstr>_Toc239155212</vt:lpwstr>
      </vt:variant>
      <vt:variant>
        <vt:i4>1114172</vt:i4>
      </vt:variant>
      <vt:variant>
        <vt:i4>44</vt:i4>
      </vt:variant>
      <vt:variant>
        <vt:i4>0</vt:i4>
      </vt:variant>
      <vt:variant>
        <vt:i4>5</vt:i4>
      </vt:variant>
      <vt:variant>
        <vt:lpwstr/>
      </vt:variant>
      <vt:variant>
        <vt:lpwstr>_Toc239155211</vt:lpwstr>
      </vt:variant>
      <vt:variant>
        <vt:i4>1114172</vt:i4>
      </vt:variant>
      <vt:variant>
        <vt:i4>38</vt:i4>
      </vt:variant>
      <vt:variant>
        <vt:i4>0</vt:i4>
      </vt:variant>
      <vt:variant>
        <vt:i4>5</vt:i4>
      </vt:variant>
      <vt:variant>
        <vt:lpwstr/>
      </vt:variant>
      <vt:variant>
        <vt:lpwstr>_Toc239155210</vt:lpwstr>
      </vt:variant>
      <vt:variant>
        <vt:i4>1048636</vt:i4>
      </vt:variant>
      <vt:variant>
        <vt:i4>32</vt:i4>
      </vt:variant>
      <vt:variant>
        <vt:i4>0</vt:i4>
      </vt:variant>
      <vt:variant>
        <vt:i4>5</vt:i4>
      </vt:variant>
      <vt:variant>
        <vt:lpwstr/>
      </vt:variant>
      <vt:variant>
        <vt:lpwstr>_Toc239155209</vt:lpwstr>
      </vt:variant>
      <vt:variant>
        <vt:i4>1048636</vt:i4>
      </vt:variant>
      <vt:variant>
        <vt:i4>26</vt:i4>
      </vt:variant>
      <vt:variant>
        <vt:i4>0</vt:i4>
      </vt:variant>
      <vt:variant>
        <vt:i4>5</vt:i4>
      </vt:variant>
      <vt:variant>
        <vt:lpwstr/>
      </vt:variant>
      <vt:variant>
        <vt:lpwstr>_Toc239155208</vt:lpwstr>
      </vt:variant>
      <vt:variant>
        <vt:i4>1048636</vt:i4>
      </vt:variant>
      <vt:variant>
        <vt:i4>20</vt:i4>
      </vt:variant>
      <vt:variant>
        <vt:i4>0</vt:i4>
      </vt:variant>
      <vt:variant>
        <vt:i4>5</vt:i4>
      </vt:variant>
      <vt:variant>
        <vt:lpwstr/>
      </vt:variant>
      <vt:variant>
        <vt:lpwstr>_Toc239155207</vt:lpwstr>
      </vt:variant>
      <vt:variant>
        <vt:i4>1048636</vt:i4>
      </vt:variant>
      <vt:variant>
        <vt:i4>14</vt:i4>
      </vt:variant>
      <vt:variant>
        <vt:i4>0</vt:i4>
      </vt:variant>
      <vt:variant>
        <vt:i4>5</vt:i4>
      </vt:variant>
      <vt:variant>
        <vt:lpwstr/>
      </vt:variant>
      <vt:variant>
        <vt:lpwstr>_Toc239155206</vt:lpwstr>
      </vt:variant>
      <vt:variant>
        <vt:i4>1048636</vt:i4>
      </vt:variant>
      <vt:variant>
        <vt:i4>8</vt:i4>
      </vt:variant>
      <vt:variant>
        <vt:i4>0</vt:i4>
      </vt:variant>
      <vt:variant>
        <vt:i4>5</vt:i4>
      </vt:variant>
      <vt:variant>
        <vt:lpwstr/>
      </vt:variant>
      <vt:variant>
        <vt:lpwstr>_Toc239155205</vt:lpwstr>
      </vt:variant>
      <vt:variant>
        <vt:i4>1048636</vt:i4>
      </vt:variant>
      <vt:variant>
        <vt:i4>2</vt:i4>
      </vt:variant>
      <vt:variant>
        <vt:i4>0</vt:i4>
      </vt:variant>
      <vt:variant>
        <vt:i4>5</vt:i4>
      </vt:variant>
      <vt:variant>
        <vt:lpwstr/>
      </vt:variant>
      <vt:variant>
        <vt:lpwstr>_Toc239155204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Agnew</dc:creator>
  <cp:keywords/>
  <dc:description/>
  <cp:lastModifiedBy>Mark Agnew</cp:lastModifiedBy>
  <cp:revision>321</cp:revision>
  <cp:lastPrinted>2026-08-05T10:41:00Z</cp:lastPrinted>
  <dcterms:created xsi:type="dcterms:W3CDTF">2026-08-04T08:23:00Z</dcterms:created>
  <dcterms:modified xsi:type="dcterms:W3CDTF">2026-09-10T14:36:00Z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0x0101004CC677062D81214385D25A674706BE1C</vt:lpwstr>
  </property>
  <property fmtid="{D5CDD505-2E9C-101B-9397-08002B2CF9AE}" pid="3" name="MediaServiceImageTags">
    <vt:lpwstr/>
  </property>
</Properties>
</file>